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FE70" w14:textId="514C1D21" w:rsidR="00013DF5" w:rsidRPr="00A44228" w:rsidRDefault="00A44228" w:rsidP="00001BF8">
      <w:pPr>
        <w:spacing w:line="360" w:lineRule="auto"/>
        <w:rPr>
          <w:rFonts w:ascii="KBH" w:hAnsi="KBH"/>
          <w:b/>
          <w:bCs/>
          <w:sz w:val="40"/>
          <w:szCs w:val="40"/>
        </w:rPr>
      </w:pPr>
      <w:r w:rsidRPr="00A44228">
        <w:rPr>
          <w:rFonts w:ascii="KBH" w:hAnsi="KBH"/>
          <w:b/>
          <w:bCs/>
          <w:sz w:val="40"/>
          <w:szCs w:val="40"/>
        </w:rPr>
        <w:t>Ungeråd KBH’s årsrapport</w:t>
      </w:r>
      <w:r>
        <w:rPr>
          <w:rFonts w:ascii="KBH" w:hAnsi="KBH"/>
          <w:b/>
          <w:bCs/>
          <w:sz w:val="40"/>
          <w:szCs w:val="40"/>
        </w:rPr>
        <w:t xml:space="preserve"> 2022/2023</w:t>
      </w:r>
    </w:p>
    <w:p w14:paraId="61B883E4" w14:textId="50FC898F" w:rsidR="00A44228" w:rsidRPr="00A44228" w:rsidRDefault="00A44228" w:rsidP="00001BF8">
      <w:pPr>
        <w:spacing w:line="360" w:lineRule="auto"/>
        <w:rPr>
          <w:rFonts w:ascii="KBH" w:hAnsi="KBH"/>
          <w:b/>
          <w:bCs/>
          <w:sz w:val="24"/>
          <w:szCs w:val="24"/>
        </w:rPr>
      </w:pPr>
      <w:r w:rsidRPr="00A44228">
        <w:rPr>
          <w:rFonts w:ascii="KBH" w:hAnsi="KBH"/>
          <w:b/>
          <w:bCs/>
          <w:sz w:val="24"/>
          <w:szCs w:val="24"/>
        </w:rPr>
        <w:t>Vi er unge Københavners stemme på Rådhuset</w:t>
      </w:r>
    </w:p>
    <w:p w14:paraId="7ED09515" w14:textId="77777777" w:rsidR="00A44228" w:rsidRDefault="00A44228" w:rsidP="00001BF8">
      <w:pPr>
        <w:spacing w:line="360" w:lineRule="auto"/>
        <w:rPr>
          <w:rFonts w:ascii="KBH" w:hAnsi="KBH"/>
          <w:sz w:val="24"/>
          <w:szCs w:val="24"/>
        </w:rPr>
      </w:pPr>
      <w:r w:rsidRPr="00A44228">
        <w:rPr>
          <w:rFonts w:ascii="KBH" w:hAnsi="KBH"/>
          <w:sz w:val="24"/>
          <w:szCs w:val="24"/>
        </w:rPr>
        <w:t xml:space="preserve">Ungeråd KBH sikrer, at unge har medindflydelse på udviklingen i Københavns Kommune. Vi får indblik i den demokratiske proces og hjælper med at kvalificere de politiske beslutninger, der træffes på Rådhuset. </w:t>
      </w:r>
    </w:p>
    <w:p w14:paraId="0DC77F3B" w14:textId="77777777" w:rsidR="00A44228" w:rsidRDefault="00A44228" w:rsidP="00001BF8">
      <w:pPr>
        <w:spacing w:line="360" w:lineRule="auto"/>
        <w:rPr>
          <w:rFonts w:ascii="KBH" w:hAnsi="KBH"/>
          <w:sz w:val="24"/>
          <w:szCs w:val="24"/>
        </w:rPr>
      </w:pPr>
      <w:r w:rsidRPr="00A44228">
        <w:rPr>
          <w:rFonts w:ascii="KBH" w:hAnsi="KBH"/>
          <w:sz w:val="24"/>
          <w:szCs w:val="24"/>
        </w:rPr>
        <w:t xml:space="preserve">Ungeråd KBH arbejder politisk både indenfor og udenfor det kommunale system. Gennem direkte samarbejde mellem ungerådet og politikerne, sættes unges viden, idéer og behov aktivt i spil. </w:t>
      </w:r>
    </w:p>
    <w:p w14:paraId="007CEE77" w14:textId="77777777" w:rsidR="00A44228" w:rsidRDefault="00A44228" w:rsidP="00001BF8">
      <w:pPr>
        <w:spacing w:line="360" w:lineRule="auto"/>
        <w:rPr>
          <w:rFonts w:ascii="KBH" w:hAnsi="KBH"/>
          <w:sz w:val="24"/>
          <w:szCs w:val="24"/>
        </w:rPr>
      </w:pPr>
      <w:r w:rsidRPr="00A44228">
        <w:rPr>
          <w:rFonts w:ascii="KBH" w:hAnsi="KBH"/>
          <w:sz w:val="24"/>
          <w:szCs w:val="24"/>
        </w:rPr>
        <w:t xml:space="preserve">Hvert år kan Ungeråd KBH anmode om at få op til fire forslag politisk behandlet af Københavns Borgerrepræsentation. Ungeråd KBH arbejder også tæt med aktører i civilsamfundet, arrangerer events, kampagner og meget mere for at fremme rådets politiske mærkesager. </w:t>
      </w:r>
    </w:p>
    <w:p w14:paraId="2EEE43E6" w14:textId="77777777" w:rsidR="00A44228" w:rsidRDefault="00A44228" w:rsidP="00001BF8">
      <w:pPr>
        <w:spacing w:line="360" w:lineRule="auto"/>
        <w:rPr>
          <w:rFonts w:ascii="KBH" w:hAnsi="KBH"/>
          <w:sz w:val="24"/>
          <w:szCs w:val="24"/>
        </w:rPr>
      </w:pPr>
      <w:r w:rsidRPr="00A44228">
        <w:rPr>
          <w:rFonts w:ascii="KBH" w:hAnsi="KBH"/>
          <w:sz w:val="24"/>
          <w:szCs w:val="24"/>
        </w:rPr>
        <w:t xml:space="preserve">Ungerådet består af 35 medlemmer og 15 suppleanter i alderen 12-20 år med bopæl i Københavns Kommune. Medlemmerne vælges hvert år i efteråret ved et online demokratisk valg. </w:t>
      </w:r>
    </w:p>
    <w:p w14:paraId="3F3DB7F7" w14:textId="77777777" w:rsidR="00A44228" w:rsidRDefault="00A44228" w:rsidP="00001BF8">
      <w:pPr>
        <w:spacing w:line="360" w:lineRule="auto"/>
        <w:rPr>
          <w:rFonts w:ascii="KBH" w:hAnsi="KBH"/>
          <w:sz w:val="24"/>
          <w:szCs w:val="24"/>
        </w:rPr>
      </w:pPr>
      <w:r w:rsidRPr="00A44228">
        <w:rPr>
          <w:rFonts w:ascii="KBH" w:hAnsi="KBH"/>
          <w:sz w:val="24"/>
          <w:szCs w:val="24"/>
        </w:rPr>
        <w:t xml:space="preserve">I år har Ungeråd KBH kæmpet for fire mærkesager: styrket ungeindflydelse i København, antidiskrimination i folkeskolen, et grønnere København og styrket mental trivsel blandt unge. Du kan læse om alle fire mærkesager her i rapporten. </w:t>
      </w:r>
    </w:p>
    <w:p w14:paraId="258C1478" w14:textId="77777777" w:rsidR="00A44228" w:rsidRDefault="00A44228" w:rsidP="00001BF8">
      <w:pPr>
        <w:spacing w:line="360" w:lineRule="auto"/>
        <w:rPr>
          <w:rFonts w:ascii="KBH" w:hAnsi="KBH"/>
          <w:sz w:val="24"/>
          <w:szCs w:val="24"/>
        </w:rPr>
      </w:pPr>
      <w:r w:rsidRPr="00A44228">
        <w:rPr>
          <w:rFonts w:ascii="KBH" w:hAnsi="KBH"/>
          <w:sz w:val="24"/>
          <w:szCs w:val="24"/>
        </w:rPr>
        <w:t xml:space="preserve">Ungeråd KBH betjenes af et sekretariat, som er en del af Ungdomsskolen demokratiindsats. Sekretariatet understøtter afvikling af ungerådsmøder samt løser administrative og pædagogiske opgaver knyttet til rådet. </w:t>
      </w:r>
    </w:p>
    <w:p w14:paraId="57DFE954" w14:textId="49AA1E64" w:rsidR="00A44228" w:rsidRDefault="00A44228" w:rsidP="00001BF8">
      <w:pPr>
        <w:spacing w:line="360" w:lineRule="auto"/>
        <w:rPr>
          <w:rFonts w:ascii="KBH" w:hAnsi="KBH"/>
          <w:sz w:val="24"/>
          <w:szCs w:val="24"/>
        </w:rPr>
      </w:pPr>
      <w:r w:rsidRPr="00A44228">
        <w:rPr>
          <w:rFonts w:ascii="KBH" w:hAnsi="KBH"/>
          <w:sz w:val="24"/>
          <w:szCs w:val="24"/>
        </w:rPr>
        <w:t>Borgerrepræsentationen har afsat 500.000 kr. årligt til Ungeråd KBH.</w:t>
      </w:r>
    </w:p>
    <w:p w14:paraId="62D3BB23" w14:textId="10423E0E" w:rsidR="00A44228" w:rsidRDefault="00A44228" w:rsidP="00001BF8">
      <w:pPr>
        <w:spacing w:line="360" w:lineRule="auto"/>
        <w:rPr>
          <w:rFonts w:ascii="KBH" w:hAnsi="KBH"/>
          <w:sz w:val="24"/>
          <w:szCs w:val="24"/>
        </w:rPr>
      </w:pPr>
      <w:r>
        <w:rPr>
          <w:rFonts w:ascii="KBH" w:hAnsi="KBH"/>
          <w:sz w:val="24"/>
          <w:szCs w:val="24"/>
        </w:rPr>
        <w:t>Ungerådets medlemmer repr</w:t>
      </w:r>
      <w:r w:rsidR="00001BF8">
        <w:rPr>
          <w:rFonts w:ascii="KBH" w:hAnsi="KBH"/>
          <w:sz w:val="24"/>
          <w:szCs w:val="24"/>
        </w:rPr>
        <w:t>æ</w:t>
      </w:r>
      <w:r>
        <w:rPr>
          <w:rFonts w:ascii="KBH" w:hAnsi="KBH"/>
          <w:sz w:val="24"/>
          <w:szCs w:val="24"/>
        </w:rPr>
        <w:t>senterede i 2022/2023 alle Københavns bydele</w:t>
      </w:r>
    </w:p>
    <w:p w14:paraId="73E791CE" w14:textId="7CC16664" w:rsidR="00A44228" w:rsidRPr="00A44228" w:rsidRDefault="00A44228" w:rsidP="00001BF8">
      <w:pPr>
        <w:spacing w:line="360" w:lineRule="auto"/>
        <w:rPr>
          <w:rFonts w:ascii="KBH" w:hAnsi="KBH"/>
          <w:bCs/>
          <w:sz w:val="24"/>
          <w:szCs w:val="24"/>
        </w:rPr>
      </w:pPr>
      <w:r>
        <w:rPr>
          <w:rFonts w:ascii="KBH" w:hAnsi="KBH"/>
          <w:b/>
          <w:sz w:val="24"/>
          <w:szCs w:val="24"/>
        </w:rPr>
        <w:t>De forskellige typer aktiviteter</w:t>
      </w:r>
    </w:p>
    <w:p w14:paraId="493961DD" w14:textId="5C1A0F1D" w:rsidR="00A44228" w:rsidRDefault="00A44228" w:rsidP="00001BF8">
      <w:pPr>
        <w:spacing w:line="360" w:lineRule="auto"/>
        <w:rPr>
          <w:rFonts w:ascii="KBH" w:hAnsi="KBH"/>
          <w:sz w:val="24"/>
          <w:szCs w:val="24"/>
        </w:rPr>
      </w:pPr>
      <w:r>
        <w:rPr>
          <w:rFonts w:ascii="KBH" w:hAnsi="KBH"/>
          <w:sz w:val="24"/>
          <w:szCs w:val="24"/>
        </w:rPr>
        <w:t>Ungerådet havde 256 aktiviteter i 2022/2023</w:t>
      </w:r>
    </w:p>
    <w:p w14:paraId="6CF8D524" w14:textId="2115BD37" w:rsidR="00A44228" w:rsidRDefault="00A44228" w:rsidP="00001BF8">
      <w:pPr>
        <w:spacing w:line="360" w:lineRule="auto"/>
        <w:rPr>
          <w:rFonts w:ascii="KBH" w:hAnsi="KBH"/>
          <w:sz w:val="24"/>
          <w:szCs w:val="24"/>
        </w:rPr>
      </w:pPr>
      <w:r>
        <w:rPr>
          <w:rFonts w:ascii="KBH" w:hAnsi="KBH"/>
          <w:sz w:val="24"/>
          <w:szCs w:val="24"/>
        </w:rPr>
        <w:t>Ungerådet opdeler sine aktiviteter i seks forskellige grupper:</w:t>
      </w:r>
    </w:p>
    <w:p w14:paraId="7774FC3C" w14:textId="1008CA8A" w:rsidR="00A44228" w:rsidRPr="00A44228" w:rsidRDefault="00A44228" w:rsidP="00001BF8">
      <w:pPr>
        <w:pStyle w:val="Listeafsnit"/>
        <w:numPr>
          <w:ilvl w:val="0"/>
          <w:numId w:val="1"/>
        </w:numPr>
        <w:spacing w:line="360" w:lineRule="auto"/>
        <w:rPr>
          <w:rFonts w:ascii="KBH" w:hAnsi="KBH"/>
          <w:sz w:val="24"/>
          <w:szCs w:val="24"/>
        </w:rPr>
      </w:pPr>
      <w:r w:rsidRPr="00A44228">
        <w:rPr>
          <w:rFonts w:ascii="KBH" w:hAnsi="KBH"/>
          <w:sz w:val="24"/>
          <w:szCs w:val="24"/>
        </w:rPr>
        <w:lastRenderedPageBreak/>
        <w:t>Internt: Alle interne møder i rådet</w:t>
      </w:r>
      <w:r>
        <w:rPr>
          <w:rFonts w:ascii="KBH" w:hAnsi="KBH"/>
          <w:sz w:val="24"/>
          <w:szCs w:val="24"/>
        </w:rPr>
        <w:t>. Dækker over 45.7% af rådets aktiviteter, f</w:t>
      </w:r>
      <w:r w:rsidRPr="00A44228">
        <w:rPr>
          <w:rFonts w:ascii="KBH" w:hAnsi="KBH"/>
          <w:sz w:val="24"/>
          <w:szCs w:val="24"/>
        </w:rPr>
        <w:t xml:space="preserve">aste ungerådsmøder, udvalgsmøder, ad-hoc planlægningsmøder mv. </w:t>
      </w:r>
    </w:p>
    <w:p w14:paraId="5F739879" w14:textId="1DCA6643" w:rsidR="00A44228" w:rsidRPr="00A44228" w:rsidRDefault="00A44228" w:rsidP="00001BF8">
      <w:pPr>
        <w:pStyle w:val="Listeafsnit"/>
        <w:numPr>
          <w:ilvl w:val="0"/>
          <w:numId w:val="1"/>
        </w:numPr>
        <w:spacing w:line="360" w:lineRule="auto"/>
        <w:rPr>
          <w:rFonts w:ascii="KBH" w:hAnsi="KBH"/>
          <w:sz w:val="24"/>
          <w:szCs w:val="24"/>
        </w:rPr>
      </w:pPr>
      <w:r w:rsidRPr="00A44228">
        <w:rPr>
          <w:rFonts w:ascii="KBH" w:hAnsi="KBH"/>
          <w:sz w:val="24"/>
          <w:szCs w:val="24"/>
        </w:rPr>
        <w:t xml:space="preserve">Civilsamfund: Aktiviteter i forbindelse med civilsamfundssamarbejde, debatindlæg og interessevaretagelse i netværk og sociale bevægelser. </w:t>
      </w:r>
      <w:r>
        <w:rPr>
          <w:rFonts w:ascii="KBH" w:hAnsi="KBH"/>
          <w:sz w:val="24"/>
          <w:szCs w:val="24"/>
        </w:rPr>
        <w:t>Dækker over 13.3 % af rådets aktiviteter</w:t>
      </w:r>
    </w:p>
    <w:p w14:paraId="438E5DE8" w14:textId="703E9A46" w:rsidR="00A44228" w:rsidRPr="00A44228" w:rsidRDefault="00A44228" w:rsidP="00001BF8">
      <w:pPr>
        <w:pStyle w:val="Listeafsnit"/>
        <w:numPr>
          <w:ilvl w:val="0"/>
          <w:numId w:val="1"/>
        </w:numPr>
        <w:spacing w:line="360" w:lineRule="auto"/>
        <w:rPr>
          <w:rFonts w:ascii="KBH" w:hAnsi="KBH"/>
          <w:sz w:val="24"/>
          <w:szCs w:val="24"/>
        </w:rPr>
      </w:pPr>
      <w:r w:rsidRPr="00A44228">
        <w:rPr>
          <w:rFonts w:ascii="KBH" w:hAnsi="KBH"/>
          <w:sz w:val="24"/>
          <w:szCs w:val="24"/>
        </w:rPr>
        <w:t>Events: Deltagelse, oplæg og og planlægning af events</w:t>
      </w:r>
      <w:r>
        <w:rPr>
          <w:rFonts w:ascii="KBH" w:hAnsi="KBH"/>
          <w:sz w:val="24"/>
          <w:szCs w:val="24"/>
        </w:rPr>
        <w:t xml:space="preserve">. </w:t>
      </w:r>
      <w:r w:rsidRPr="00A44228">
        <w:rPr>
          <w:rFonts w:ascii="KBH" w:hAnsi="KBH"/>
          <w:sz w:val="24"/>
          <w:szCs w:val="24"/>
        </w:rPr>
        <w:t>Dækker over 4.3 % af rådets aktiviteter</w:t>
      </w:r>
    </w:p>
    <w:p w14:paraId="139E34D1" w14:textId="218693C8" w:rsidR="00A44228" w:rsidRPr="00A44228" w:rsidRDefault="00A44228" w:rsidP="00001BF8">
      <w:pPr>
        <w:pStyle w:val="Listeafsnit"/>
        <w:numPr>
          <w:ilvl w:val="0"/>
          <w:numId w:val="1"/>
        </w:numPr>
        <w:spacing w:line="360" w:lineRule="auto"/>
        <w:rPr>
          <w:rFonts w:ascii="KBH" w:hAnsi="KBH"/>
          <w:sz w:val="24"/>
          <w:szCs w:val="24"/>
        </w:rPr>
      </w:pPr>
      <w:r w:rsidRPr="00A44228">
        <w:rPr>
          <w:rFonts w:ascii="KBH" w:hAnsi="KBH"/>
          <w:sz w:val="24"/>
          <w:szCs w:val="24"/>
        </w:rPr>
        <w:t>Politikere: Formelle og uformelle møder med politikere</w:t>
      </w:r>
      <w:r>
        <w:rPr>
          <w:rFonts w:ascii="KBH" w:hAnsi="KBH"/>
          <w:sz w:val="24"/>
          <w:szCs w:val="24"/>
        </w:rPr>
        <w:t>. Dækker over 11.7% af rådets aktiviteter</w:t>
      </w:r>
    </w:p>
    <w:p w14:paraId="3A7AE457" w14:textId="00E172B0" w:rsidR="00A44228" w:rsidRPr="00A44228" w:rsidRDefault="00A44228" w:rsidP="00001BF8">
      <w:pPr>
        <w:pStyle w:val="Listeafsnit"/>
        <w:numPr>
          <w:ilvl w:val="0"/>
          <w:numId w:val="1"/>
        </w:numPr>
        <w:spacing w:line="360" w:lineRule="auto"/>
        <w:rPr>
          <w:rFonts w:ascii="KBH" w:hAnsi="KBH"/>
          <w:sz w:val="24"/>
          <w:szCs w:val="24"/>
        </w:rPr>
      </w:pPr>
      <w:r w:rsidRPr="00A44228">
        <w:rPr>
          <w:rFonts w:ascii="KBH" w:hAnsi="KBH"/>
          <w:sz w:val="24"/>
          <w:szCs w:val="24"/>
        </w:rPr>
        <w:t>Ungerådsvalg: Møder, oplæg og aktiviteter i forbindelse med afholdelse af ungerådsvalg</w:t>
      </w:r>
      <w:r>
        <w:rPr>
          <w:rFonts w:ascii="KBH" w:hAnsi="KBH"/>
          <w:sz w:val="24"/>
          <w:szCs w:val="24"/>
        </w:rPr>
        <w:t>. Dækker over 8.2% af rådets aktiviteter</w:t>
      </w:r>
    </w:p>
    <w:p w14:paraId="3CCA7155" w14:textId="2338E016" w:rsidR="00351419" w:rsidRPr="00001BF8" w:rsidRDefault="00A44228" w:rsidP="00001BF8">
      <w:pPr>
        <w:pStyle w:val="Listeafsnit"/>
        <w:numPr>
          <w:ilvl w:val="0"/>
          <w:numId w:val="1"/>
        </w:numPr>
        <w:spacing w:line="360" w:lineRule="auto"/>
        <w:rPr>
          <w:rFonts w:ascii="KBH" w:hAnsi="KBH"/>
          <w:sz w:val="24"/>
          <w:szCs w:val="24"/>
        </w:rPr>
      </w:pPr>
      <w:r w:rsidRPr="00A44228">
        <w:rPr>
          <w:rFonts w:ascii="KBH" w:hAnsi="KBH"/>
          <w:sz w:val="24"/>
          <w:szCs w:val="24"/>
        </w:rPr>
        <w:t>Forvaltninger: Møder med forvaltninger i følgegrupper, taskforces, sparring mv</w:t>
      </w:r>
      <w:r>
        <w:rPr>
          <w:rFonts w:ascii="KBH" w:hAnsi="KBH"/>
          <w:sz w:val="24"/>
          <w:szCs w:val="24"/>
        </w:rPr>
        <w:t>. Dækker over 16.8% af rådets aktiviteter</w:t>
      </w:r>
    </w:p>
    <w:p w14:paraId="27B3266A" w14:textId="299C693F" w:rsidR="00A44228" w:rsidRDefault="00A44228" w:rsidP="00001BF8">
      <w:pPr>
        <w:spacing w:line="360" w:lineRule="auto"/>
        <w:rPr>
          <w:rFonts w:ascii="KBH" w:hAnsi="KBH"/>
          <w:b/>
          <w:bCs/>
          <w:sz w:val="40"/>
          <w:szCs w:val="40"/>
        </w:rPr>
      </w:pPr>
      <w:r>
        <w:rPr>
          <w:rFonts w:ascii="KBH" w:hAnsi="KBH"/>
          <w:b/>
          <w:bCs/>
          <w:sz w:val="40"/>
          <w:szCs w:val="40"/>
        </w:rPr>
        <w:t>Ungerådets mærkesager 2022/2023</w:t>
      </w:r>
    </w:p>
    <w:p w14:paraId="790E2962" w14:textId="220A4E6C" w:rsidR="00A44228" w:rsidRPr="00001BF8" w:rsidRDefault="00A44228" w:rsidP="00001BF8">
      <w:pPr>
        <w:spacing w:line="360" w:lineRule="auto"/>
        <w:rPr>
          <w:rFonts w:ascii="KBH" w:hAnsi="KBH"/>
          <w:b/>
          <w:bCs/>
          <w:sz w:val="32"/>
          <w:szCs w:val="32"/>
        </w:rPr>
      </w:pPr>
      <w:r w:rsidRPr="00001BF8">
        <w:rPr>
          <w:rFonts w:ascii="KBH" w:hAnsi="KBH"/>
          <w:b/>
          <w:bCs/>
          <w:sz w:val="32"/>
          <w:szCs w:val="32"/>
        </w:rPr>
        <w:t>En folkeskole uden diskrimination</w:t>
      </w:r>
    </w:p>
    <w:p w14:paraId="47B6DA94" w14:textId="035D9F8B" w:rsidR="00A44228" w:rsidRDefault="00A44228" w:rsidP="00001BF8">
      <w:pPr>
        <w:spacing w:line="360" w:lineRule="auto"/>
        <w:rPr>
          <w:rFonts w:ascii="KBH" w:hAnsi="KBH"/>
          <w:b/>
          <w:bCs/>
          <w:sz w:val="24"/>
          <w:szCs w:val="24"/>
        </w:rPr>
      </w:pPr>
      <w:r w:rsidRPr="00A44228">
        <w:rPr>
          <w:rFonts w:ascii="KBH" w:hAnsi="KBH"/>
          <w:b/>
          <w:bCs/>
          <w:sz w:val="24"/>
          <w:szCs w:val="24"/>
        </w:rPr>
        <w:t>Vi har kæmpet for, at den københavnske folkeskole skal blive et tryggere sted uden diskrimination og forskelsbehandling på baggrund af identitet.</w:t>
      </w:r>
    </w:p>
    <w:p w14:paraId="32D82C08" w14:textId="110C87E1" w:rsidR="00351419" w:rsidRDefault="00351419" w:rsidP="00001BF8">
      <w:pPr>
        <w:spacing w:line="360" w:lineRule="auto"/>
        <w:rPr>
          <w:rFonts w:ascii="KBH" w:hAnsi="KBH"/>
          <w:sz w:val="24"/>
          <w:szCs w:val="24"/>
        </w:rPr>
      </w:pPr>
      <w:r w:rsidRPr="00351419">
        <w:rPr>
          <w:rFonts w:ascii="KBH" w:hAnsi="KBH"/>
          <w:sz w:val="24"/>
          <w:szCs w:val="24"/>
        </w:rPr>
        <w:t>Alt for mange børn og unge oplever dagligt at blive diskrimineret af både lærere og andre elever i folkeskolen. Børnesundhedsprofilen fra 2021 viser, at 26% af alle 9. klasseelever i København oplever forskelsbehandling på baggrund af etnicitet, køn, seksualitet, religion mm. Det skal der laves om på, så alle elever vokser op i et trygt miljø med plads til alle.</w:t>
      </w:r>
    </w:p>
    <w:p w14:paraId="0CD3A303" w14:textId="77777777" w:rsidR="00351419" w:rsidRDefault="00351419" w:rsidP="00001BF8">
      <w:pPr>
        <w:spacing w:line="360" w:lineRule="auto"/>
        <w:rPr>
          <w:rFonts w:ascii="KBH" w:hAnsi="KBH"/>
          <w:sz w:val="24"/>
          <w:szCs w:val="24"/>
        </w:rPr>
      </w:pPr>
      <w:r w:rsidRPr="00351419">
        <w:rPr>
          <w:rFonts w:ascii="KBH" w:hAnsi="KBH"/>
          <w:sz w:val="24"/>
          <w:szCs w:val="24"/>
        </w:rPr>
        <w:t>Derfor har vi i løbet af året kæmpe for at:</w:t>
      </w:r>
    </w:p>
    <w:p w14:paraId="3E7EB6C5" w14:textId="77777777" w:rsidR="00351419" w:rsidRDefault="00351419" w:rsidP="00001BF8">
      <w:pPr>
        <w:pStyle w:val="Listeafsnit"/>
        <w:numPr>
          <w:ilvl w:val="0"/>
          <w:numId w:val="2"/>
        </w:numPr>
        <w:spacing w:line="360" w:lineRule="auto"/>
        <w:rPr>
          <w:rFonts w:ascii="KBH" w:hAnsi="KBH"/>
          <w:sz w:val="24"/>
          <w:szCs w:val="24"/>
        </w:rPr>
      </w:pPr>
      <w:r w:rsidRPr="00351419">
        <w:rPr>
          <w:rFonts w:ascii="KBH" w:hAnsi="KBH"/>
          <w:sz w:val="24"/>
          <w:szCs w:val="24"/>
        </w:rPr>
        <w:t xml:space="preserve">sikre bedre repræsentation i undervisningsmaterialer </w:t>
      </w:r>
    </w:p>
    <w:p w14:paraId="2AA9B9A3" w14:textId="77777777" w:rsidR="00351419" w:rsidRDefault="00351419" w:rsidP="00001BF8">
      <w:pPr>
        <w:pStyle w:val="Listeafsnit"/>
        <w:numPr>
          <w:ilvl w:val="0"/>
          <w:numId w:val="2"/>
        </w:numPr>
        <w:spacing w:line="360" w:lineRule="auto"/>
        <w:rPr>
          <w:rFonts w:ascii="KBH" w:hAnsi="KBH"/>
          <w:sz w:val="24"/>
          <w:szCs w:val="24"/>
        </w:rPr>
      </w:pPr>
      <w:r w:rsidRPr="00351419">
        <w:rPr>
          <w:rFonts w:ascii="KBH" w:hAnsi="KBH"/>
          <w:sz w:val="24"/>
          <w:szCs w:val="24"/>
        </w:rPr>
        <w:t xml:space="preserve">mindske hverdagsdiskrimination ude på skolerne. </w:t>
      </w:r>
    </w:p>
    <w:p w14:paraId="1F6E37A3" w14:textId="77777777" w:rsidR="00351419" w:rsidRDefault="00351419" w:rsidP="00001BF8">
      <w:pPr>
        <w:pStyle w:val="Listeafsnit"/>
        <w:numPr>
          <w:ilvl w:val="0"/>
          <w:numId w:val="2"/>
        </w:numPr>
        <w:spacing w:line="360" w:lineRule="auto"/>
        <w:rPr>
          <w:rFonts w:ascii="KBH" w:hAnsi="KBH"/>
          <w:sz w:val="24"/>
          <w:szCs w:val="24"/>
        </w:rPr>
      </w:pPr>
      <w:r w:rsidRPr="00351419">
        <w:rPr>
          <w:rFonts w:ascii="KBH" w:hAnsi="KBH"/>
          <w:sz w:val="24"/>
          <w:szCs w:val="24"/>
        </w:rPr>
        <w:t>Klæde lærerne og pædagogerne på, så de kan håndtere diskrimination i skolerne.</w:t>
      </w:r>
    </w:p>
    <w:p w14:paraId="16DB78BB" w14:textId="08CADDDA" w:rsidR="00001BF8" w:rsidRDefault="00351419" w:rsidP="00001BF8">
      <w:pPr>
        <w:spacing w:line="360" w:lineRule="auto"/>
        <w:rPr>
          <w:rFonts w:ascii="KBH" w:hAnsi="KBH"/>
          <w:sz w:val="24"/>
          <w:szCs w:val="24"/>
        </w:rPr>
      </w:pPr>
      <w:r w:rsidRPr="00351419">
        <w:rPr>
          <w:rFonts w:ascii="KBH" w:hAnsi="KBH"/>
          <w:sz w:val="24"/>
          <w:szCs w:val="24"/>
        </w:rPr>
        <w:lastRenderedPageBreak/>
        <w:t>Selvom vores hovedfokus har været på skolen har vi også haft fokus på racisme mere bredt ved bl.a. at skrive høringssvar på Københavns Kommunes handleplan mod diskrimination, racisme og hadforbrydelser, og på Københavns Kommunes Integrationspolitik.</w:t>
      </w:r>
      <w:r w:rsidR="00001BF8">
        <w:rPr>
          <w:rFonts w:ascii="KBH" w:hAnsi="KBH"/>
          <w:sz w:val="24"/>
          <w:szCs w:val="24"/>
        </w:rPr>
        <w:br/>
      </w:r>
    </w:p>
    <w:p w14:paraId="4230DEC8" w14:textId="1D58CF42" w:rsidR="00351419" w:rsidRDefault="00351419" w:rsidP="00001BF8">
      <w:pPr>
        <w:spacing w:line="360" w:lineRule="auto"/>
        <w:rPr>
          <w:rFonts w:ascii="KBH" w:hAnsi="KBH"/>
          <w:b/>
          <w:bCs/>
          <w:sz w:val="24"/>
          <w:szCs w:val="24"/>
        </w:rPr>
      </w:pPr>
      <w:r>
        <w:rPr>
          <w:rFonts w:ascii="KBH" w:hAnsi="KBH"/>
          <w:b/>
          <w:bCs/>
          <w:sz w:val="24"/>
          <w:szCs w:val="24"/>
        </w:rPr>
        <w:t>Ungeråd KBHs forslag til en folkeskole uden diskrimination</w:t>
      </w:r>
    </w:p>
    <w:p w14:paraId="6837248D" w14:textId="69ADA4F9" w:rsidR="00001BF8" w:rsidRDefault="00351419" w:rsidP="00001BF8">
      <w:pPr>
        <w:spacing w:line="360" w:lineRule="auto"/>
        <w:rPr>
          <w:rFonts w:ascii="KBH" w:hAnsi="KBH"/>
          <w:sz w:val="24"/>
          <w:szCs w:val="24"/>
        </w:rPr>
      </w:pPr>
      <w:r w:rsidRPr="00001BF8">
        <w:rPr>
          <w:rFonts w:ascii="KBH" w:hAnsi="KBH"/>
          <w:sz w:val="24"/>
          <w:szCs w:val="24"/>
        </w:rPr>
        <w:t>”</w:t>
      </w:r>
      <w:r w:rsidR="00001BF8" w:rsidRPr="00001BF8">
        <w:rPr>
          <w:rFonts w:ascii="KBH" w:hAnsi="KBH"/>
          <w:sz w:val="24"/>
          <w:szCs w:val="24"/>
        </w:rPr>
        <w:t xml:space="preserve"> Ungerådet ønsker en københavnsk folkeskole uden hverdagsdiskrimination! </w:t>
      </w:r>
    </w:p>
    <w:p w14:paraId="2EC9169C" w14:textId="77777777" w:rsidR="00001BF8" w:rsidRDefault="00001BF8" w:rsidP="00001BF8">
      <w:pPr>
        <w:spacing w:line="360" w:lineRule="auto"/>
        <w:rPr>
          <w:rFonts w:ascii="KBH" w:hAnsi="KBH"/>
          <w:sz w:val="24"/>
          <w:szCs w:val="24"/>
        </w:rPr>
      </w:pPr>
    </w:p>
    <w:p w14:paraId="43B81FB0" w14:textId="42721CD6" w:rsidR="00001BF8" w:rsidRPr="00001BF8" w:rsidRDefault="00001BF8" w:rsidP="00001BF8">
      <w:pPr>
        <w:spacing w:line="360" w:lineRule="auto"/>
        <w:rPr>
          <w:rFonts w:ascii="KBH" w:hAnsi="KBH"/>
          <w:sz w:val="24"/>
          <w:szCs w:val="24"/>
        </w:rPr>
      </w:pPr>
      <w:r w:rsidRPr="00001BF8">
        <w:rPr>
          <w:rFonts w:ascii="KBH" w:hAnsi="KBH"/>
          <w:sz w:val="24"/>
          <w:szCs w:val="24"/>
        </w:rPr>
        <w:t xml:space="preserve">Ungerådet ønsker en opkvalificering af København Kommunes </w:t>
      </w:r>
    </w:p>
    <w:p w14:paraId="09A46C85"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folkeskolelærere med fokus på håndtering af diskrimination og </w:t>
      </w:r>
    </w:p>
    <w:p w14:paraId="03E3EC08"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repræsentation, så alle elever uanset etnicitet, seksualitet, religion mv. </w:t>
      </w:r>
    </w:p>
    <w:p w14:paraId="6A42FF8C" w14:textId="459EC7D0" w:rsidR="00001BF8" w:rsidRDefault="00001BF8" w:rsidP="00001BF8">
      <w:pPr>
        <w:spacing w:line="360" w:lineRule="auto"/>
        <w:rPr>
          <w:rFonts w:ascii="KBH" w:hAnsi="KBH"/>
          <w:sz w:val="24"/>
          <w:szCs w:val="24"/>
        </w:rPr>
      </w:pPr>
      <w:r w:rsidRPr="00001BF8">
        <w:rPr>
          <w:rFonts w:ascii="KBH" w:hAnsi="KBH"/>
          <w:sz w:val="24"/>
          <w:szCs w:val="24"/>
        </w:rPr>
        <w:t xml:space="preserve">føler sig inkluderet og værdsat. </w:t>
      </w:r>
    </w:p>
    <w:p w14:paraId="5D989AA9" w14:textId="77777777" w:rsidR="00001BF8" w:rsidRPr="00001BF8" w:rsidRDefault="00001BF8" w:rsidP="00001BF8">
      <w:pPr>
        <w:spacing w:line="360" w:lineRule="auto"/>
        <w:rPr>
          <w:rFonts w:ascii="KBH" w:hAnsi="KBH"/>
          <w:sz w:val="24"/>
          <w:szCs w:val="24"/>
        </w:rPr>
      </w:pPr>
    </w:p>
    <w:p w14:paraId="6834277C"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Vi i Ungerådet oplever, at hverdagsdiskrimination i folkeskolen er blevet et alt for </w:t>
      </w:r>
    </w:p>
    <w:p w14:paraId="33DBAF17"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stort problem. Nogle af os medlemmer i Ungerådets Antidsikriminationsudvalg </w:t>
      </w:r>
    </w:p>
    <w:p w14:paraId="0DD8E68A"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har selv oplevet diskrimination, og andre af os har været vidne til det ske for vores </w:t>
      </w:r>
    </w:p>
    <w:p w14:paraId="55110629" w14:textId="77777777" w:rsidR="00001BF8" w:rsidRDefault="00001BF8" w:rsidP="00001BF8">
      <w:pPr>
        <w:spacing w:line="360" w:lineRule="auto"/>
        <w:rPr>
          <w:rFonts w:ascii="KBH" w:hAnsi="KBH"/>
          <w:sz w:val="24"/>
          <w:szCs w:val="24"/>
        </w:rPr>
      </w:pPr>
      <w:r w:rsidRPr="00001BF8">
        <w:rPr>
          <w:rFonts w:ascii="KBH" w:hAnsi="KBH"/>
          <w:sz w:val="24"/>
          <w:szCs w:val="24"/>
        </w:rPr>
        <w:t xml:space="preserve">venner. </w:t>
      </w:r>
    </w:p>
    <w:p w14:paraId="23A40A3C" w14:textId="77777777" w:rsidR="00001BF8" w:rsidRPr="00001BF8" w:rsidRDefault="00001BF8" w:rsidP="00001BF8">
      <w:pPr>
        <w:spacing w:line="360" w:lineRule="auto"/>
        <w:rPr>
          <w:rFonts w:ascii="KBH" w:hAnsi="KBH"/>
          <w:sz w:val="24"/>
          <w:szCs w:val="24"/>
        </w:rPr>
      </w:pPr>
    </w:p>
    <w:p w14:paraId="09263E6C"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Ifølge Børnesundhedsprofilen har 26 % af de unge i 9. klasse i København oplevet </w:t>
      </w:r>
    </w:p>
    <w:p w14:paraId="1B355B73"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at blive forskelsbehandlet, dvs. blive behandlet dårligere end andre pga. køn, </w:t>
      </w:r>
    </w:p>
    <w:p w14:paraId="690216AD" w14:textId="77777777" w:rsidR="00001BF8" w:rsidRDefault="00001BF8" w:rsidP="00001BF8">
      <w:pPr>
        <w:spacing w:line="360" w:lineRule="auto"/>
        <w:rPr>
          <w:rFonts w:ascii="KBH" w:hAnsi="KBH"/>
          <w:sz w:val="24"/>
          <w:szCs w:val="24"/>
        </w:rPr>
      </w:pPr>
      <w:r w:rsidRPr="00001BF8">
        <w:rPr>
          <w:rFonts w:ascii="KBH" w:hAnsi="KBH"/>
          <w:sz w:val="24"/>
          <w:szCs w:val="24"/>
        </w:rPr>
        <w:t xml:space="preserve">udseende, fødeland, religion, hudfarve, handicap eller seksualitet. </w:t>
      </w:r>
    </w:p>
    <w:p w14:paraId="38526BC2" w14:textId="77777777" w:rsidR="00001BF8" w:rsidRPr="00001BF8" w:rsidRDefault="00001BF8" w:rsidP="00001BF8">
      <w:pPr>
        <w:spacing w:line="360" w:lineRule="auto"/>
        <w:rPr>
          <w:rFonts w:ascii="KBH" w:hAnsi="KBH"/>
          <w:sz w:val="24"/>
          <w:szCs w:val="24"/>
        </w:rPr>
      </w:pPr>
    </w:p>
    <w:p w14:paraId="102CEB21"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Vi ønsker en folkeskole, der kan rumme alle slags mennesker, og en folkeskole, der </w:t>
      </w:r>
    </w:p>
    <w:p w14:paraId="26450344" w14:textId="77777777" w:rsidR="00001BF8" w:rsidRPr="00001BF8" w:rsidRDefault="00001BF8" w:rsidP="00001BF8">
      <w:pPr>
        <w:spacing w:line="360" w:lineRule="auto"/>
        <w:rPr>
          <w:rFonts w:ascii="KBH" w:hAnsi="KBH"/>
          <w:sz w:val="24"/>
          <w:szCs w:val="24"/>
        </w:rPr>
      </w:pPr>
      <w:r w:rsidRPr="00001BF8">
        <w:rPr>
          <w:rFonts w:ascii="KBH" w:hAnsi="KBH"/>
          <w:sz w:val="24"/>
          <w:szCs w:val="24"/>
        </w:rPr>
        <w:t>hylder mangfoldigheden. Det er blevet stadig tydeligere for os, at fraværet af</w:t>
      </w:r>
    </w:p>
    <w:p w14:paraId="409B1CF9" w14:textId="77777777" w:rsidR="00001BF8" w:rsidRPr="00001BF8" w:rsidRDefault="00001BF8" w:rsidP="00001BF8">
      <w:pPr>
        <w:spacing w:line="360" w:lineRule="auto"/>
        <w:rPr>
          <w:rFonts w:ascii="KBH" w:hAnsi="KBH"/>
          <w:sz w:val="24"/>
          <w:szCs w:val="24"/>
        </w:rPr>
      </w:pPr>
      <w:r w:rsidRPr="00001BF8">
        <w:rPr>
          <w:rFonts w:ascii="KBH" w:hAnsi="KBH"/>
          <w:sz w:val="24"/>
          <w:szCs w:val="24"/>
        </w:rPr>
        <w:lastRenderedPageBreak/>
        <w:t xml:space="preserve">repræsentation i bl.a. undervisningsmaterialer har alvorlige konsekvenser. Det </w:t>
      </w:r>
    </w:p>
    <w:p w14:paraId="19B34B0F"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fører bl.a. til udbredte stereotyper og fordomme, og det bliver mere og mere </w:t>
      </w:r>
    </w:p>
    <w:p w14:paraId="0E5346AF"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normaliseret at have dem. Vi oplever også, at håndteringen af diskrimination i </w:t>
      </w:r>
    </w:p>
    <w:p w14:paraId="2BCB5EF3" w14:textId="2795C25E" w:rsidR="00001BF8" w:rsidRPr="00001BF8" w:rsidRDefault="00001BF8" w:rsidP="00001BF8">
      <w:pPr>
        <w:spacing w:line="360" w:lineRule="auto"/>
        <w:rPr>
          <w:rFonts w:ascii="KBH" w:hAnsi="KBH"/>
          <w:sz w:val="24"/>
          <w:szCs w:val="24"/>
        </w:rPr>
      </w:pPr>
      <w:r w:rsidRPr="00001BF8">
        <w:rPr>
          <w:rFonts w:ascii="KBH" w:hAnsi="KBH"/>
          <w:sz w:val="24"/>
          <w:szCs w:val="24"/>
        </w:rPr>
        <w:t xml:space="preserve">skolerne er utilstrækkelig. Dårlige jokes leder til normalisering af diskrimination, </w:t>
      </w:r>
    </w:p>
    <w:p w14:paraId="34064CAC" w14:textId="77777777" w:rsidR="00001BF8" w:rsidRDefault="00001BF8" w:rsidP="00001BF8">
      <w:pPr>
        <w:spacing w:line="360" w:lineRule="auto"/>
        <w:rPr>
          <w:rFonts w:ascii="KBH" w:hAnsi="KBH"/>
          <w:sz w:val="24"/>
          <w:szCs w:val="24"/>
        </w:rPr>
      </w:pPr>
      <w:r w:rsidRPr="00001BF8">
        <w:rPr>
          <w:rFonts w:ascii="KBH" w:hAnsi="KBH"/>
          <w:sz w:val="24"/>
          <w:szCs w:val="24"/>
        </w:rPr>
        <w:t xml:space="preserve">især når lærere ser igennem fingrene med dem. </w:t>
      </w:r>
    </w:p>
    <w:p w14:paraId="545F1670" w14:textId="77777777" w:rsidR="00001BF8" w:rsidRPr="00001BF8" w:rsidRDefault="00001BF8" w:rsidP="00001BF8">
      <w:pPr>
        <w:spacing w:line="360" w:lineRule="auto"/>
        <w:rPr>
          <w:rFonts w:ascii="KBH" w:hAnsi="KBH"/>
          <w:sz w:val="24"/>
          <w:szCs w:val="24"/>
        </w:rPr>
      </w:pPr>
    </w:p>
    <w:p w14:paraId="70B82565"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En af konsekvenserne ved manglende repræsentation er, at det kan føre til </w:t>
      </w:r>
    </w:p>
    <w:p w14:paraId="637F7565"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internaliseret had og dårligt selvværd for eleverne. Man får en manglende tro på </w:t>
      </w:r>
    </w:p>
    <w:p w14:paraId="2BC79E80"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sig selv, fordi man ikke har nogle rollemodeller at spejle sig i. Ifølge Banduras teori </w:t>
      </w:r>
    </w:p>
    <w:p w14:paraId="2418632D"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om selvopfattelse kan manglen på positive rollemodeller påvirke unges selvværd </w:t>
      </w:r>
    </w:p>
    <w:p w14:paraId="56A1848C"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og tro på sig selv. Denne mangel kan føre til, at unge isoleres fra civilsamfundet, </w:t>
      </w:r>
    </w:p>
    <w:p w14:paraId="0D66C87A"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arbejdsmarkedet og uddannelsen. Samtidig kan det skabe ekkokamre og </w:t>
      </w:r>
    </w:p>
    <w:p w14:paraId="3B25AD16"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yderligere forstærke fordomme, hvilket resulterer i splittelse og polarisering. Det </w:t>
      </w:r>
    </w:p>
    <w:p w14:paraId="2F6E0ABF"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kan også bidrage til “forventningsfattigdom”, hvor lærerne altså forventer mindre </w:t>
      </w:r>
    </w:p>
    <w:p w14:paraId="2B9F0E7D"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af fx drenge med minoritetsetnisk baggrund, og den manglende forventning leder </w:t>
      </w:r>
    </w:p>
    <w:p w14:paraId="0FFBA7BB"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til dårligere resultater. Dette kan føre til en stor gruppe af unge, der i fremtiden </w:t>
      </w:r>
    </w:p>
    <w:p w14:paraId="445E6E00"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kan ende med at stå uden for arbejdsmarkedet og i civilsamfundet, fordi de er </w:t>
      </w:r>
    </w:p>
    <w:p w14:paraId="75AED142"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blevet svigtet af bl.a. uddannelsessystemet. Det er altså vigtigt, at lærerne tror på </w:t>
      </w:r>
    </w:p>
    <w:p w14:paraId="4E9EDA52"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eleverne, og at eleverne tror på sig selv, og det kan vi opnå via dygtige kompetente </w:t>
      </w:r>
    </w:p>
    <w:p w14:paraId="3F2A53AE" w14:textId="77777777" w:rsidR="00001BF8" w:rsidRDefault="00001BF8" w:rsidP="00001BF8">
      <w:pPr>
        <w:spacing w:line="360" w:lineRule="auto"/>
        <w:rPr>
          <w:rFonts w:ascii="KBH" w:hAnsi="KBH"/>
          <w:sz w:val="24"/>
          <w:szCs w:val="24"/>
        </w:rPr>
      </w:pPr>
      <w:r w:rsidRPr="00001BF8">
        <w:rPr>
          <w:rFonts w:ascii="KBH" w:hAnsi="KBH"/>
          <w:sz w:val="24"/>
          <w:szCs w:val="24"/>
        </w:rPr>
        <w:t xml:space="preserve">lærere, der er uddannet i at håndtere diskrimination. </w:t>
      </w:r>
    </w:p>
    <w:p w14:paraId="37A90346" w14:textId="77777777" w:rsidR="00001BF8" w:rsidRPr="00001BF8" w:rsidRDefault="00001BF8" w:rsidP="00001BF8">
      <w:pPr>
        <w:spacing w:line="360" w:lineRule="auto"/>
        <w:rPr>
          <w:rFonts w:ascii="KBH" w:hAnsi="KBH"/>
          <w:sz w:val="24"/>
          <w:szCs w:val="24"/>
        </w:rPr>
      </w:pPr>
    </w:p>
    <w:p w14:paraId="55D91686"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Derfor foreslår vi følgende: </w:t>
      </w:r>
    </w:p>
    <w:p w14:paraId="0441E421"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Vi vil gerne foreslå en lang række kursus -eller uddannelsesforløb, der skal </w:t>
      </w:r>
    </w:p>
    <w:p w14:paraId="6ED98A78" w14:textId="77777777" w:rsidR="00001BF8" w:rsidRPr="00001BF8" w:rsidRDefault="00001BF8" w:rsidP="00001BF8">
      <w:pPr>
        <w:spacing w:line="360" w:lineRule="auto"/>
        <w:rPr>
          <w:rFonts w:ascii="KBH" w:hAnsi="KBH"/>
          <w:sz w:val="24"/>
          <w:szCs w:val="24"/>
        </w:rPr>
      </w:pPr>
      <w:r w:rsidRPr="00001BF8">
        <w:rPr>
          <w:rFonts w:ascii="KBH" w:hAnsi="KBH"/>
          <w:sz w:val="24"/>
          <w:szCs w:val="24"/>
        </w:rPr>
        <w:lastRenderedPageBreak/>
        <w:t xml:space="preserve">efteruddanne, opkvalificere og udvikle lærernes kompetencer og evne til at: </w:t>
      </w:r>
    </w:p>
    <w:p w14:paraId="051490D4" w14:textId="223DB50A" w:rsidR="00001BF8" w:rsidRPr="00001BF8" w:rsidRDefault="00001BF8" w:rsidP="00001BF8">
      <w:pPr>
        <w:spacing w:line="360" w:lineRule="auto"/>
        <w:ind w:firstLine="1304"/>
        <w:rPr>
          <w:rFonts w:ascii="KBH" w:hAnsi="KBH"/>
          <w:sz w:val="24"/>
          <w:szCs w:val="24"/>
        </w:rPr>
      </w:pPr>
      <w:r w:rsidRPr="00001BF8">
        <w:rPr>
          <w:rFonts w:ascii="KBH" w:hAnsi="KBH"/>
          <w:sz w:val="24"/>
          <w:szCs w:val="24"/>
        </w:rPr>
        <w:t xml:space="preserve">1. </w:t>
      </w:r>
      <w:r w:rsidRPr="00001BF8">
        <w:rPr>
          <w:rFonts w:ascii="KBH" w:hAnsi="KBH"/>
          <w:b/>
          <w:bCs/>
          <w:sz w:val="24"/>
          <w:szCs w:val="24"/>
        </w:rPr>
        <w:t>håndtere diskrimination</w:t>
      </w:r>
      <w:r w:rsidRPr="00001BF8">
        <w:rPr>
          <w:rFonts w:ascii="KBH" w:hAnsi="KBH"/>
          <w:sz w:val="24"/>
          <w:szCs w:val="24"/>
        </w:rPr>
        <w:t xml:space="preserve">. Vi oplever, at mange lærere tit kan være bange for at sige noget “forkert” i undervisningen, eller at lærerne ofte også ignorerer problemerne. Vi ønsker, at lærerne skal bryde deres bevidste eller </w:t>
      </w:r>
    </w:p>
    <w:p w14:paraId="0104BC82"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ubevidste bias, og at de skal have værktøjer til at møde eleverne i øjenhøjde. </w:t>
      </w:r>
    </w:p>
    <w:p w14:paraId="2DC07024"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Samtidigt skal vi undgå, at minoritetselever ender i ubehagelige positioner, </w:t>
      </w:r>
    </w:p>
    <w:p w14:paraId="4A9ACF4C"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hvor de føle sig presset til at agere som et "levende leksikon". Derfor ønsker </w:t>
      </w:r>
    </w:p>
    <w:p w14:paraId="5DD950A3" w14:textId="345717DA" w:rsidR="00001BF8" w:rsidRPr="00001BF8" w:rsidRDefault="00001BF8" w:rsidP="00001BF8">
      <w:pPr>
        <w:spacing w:line="360" w:lineRule="auto"/>
        <w:rPr>
          <w:rFonts w:ascii="KBH" w:hAnsi="KBH"/>
          <w:sz w:val="24"/>
          <w:szCs w:val="24"/>
        </w:rPr>
      </w:pPr>
      <w:r w:rsidRPr="00001BF8">
        <w:rPr>
          <w:rFonts w:ascii="KBH" w:hAnsi="KBH"/>
          <w:sz w:val="24"/>
          <w:szCs w:val="24"/>
        </w:rPr>
        <w:t xml:space="preserve">vi at styrke lærernes evne til at skabe inkluderende og støttende læringsmiljøer, der respekterer alle elever. </w:t>
      </w:r>
    </w:p>
    <w:p w14:paraId="74F756E7" w14:textId="466A30B4" w:rsidR="00001BF8" w:rsidRPr="00001BF8" w:rsidRDefault="00001BF8" w:rsidP="00001BF8">
      <w:pPr>
        <w:spacing w:line="360" w:lineRule="auto"/>
        <w:ind w:firstLine="1304"/>
        <w:rPr>
          <w:rFonts w:ascii="KBH" w:hAnsi="KBH"/>
          <w:b/>
          <w:bCs/>
          <w:sz w:val="24"/>
          <w:szCs w:val="24"/>
        </w:rPr>
      </w:pPr>
      <w:r w:rsidRPr="00001BF8">
        <w:rPr>
          <w:rFonts w:ascii="KBH" w:hAnsi="KBH"/>
          <w:sz w:val="24"/>
          <w:szCs w:val="24"/>
        </w:rPr>
        <w:t xml:space="preserve">2. </w:t>
      </w:r>
      <w:r w:rsidRPr="00001BF8">
        <w:rPr>
          <w:rFonts w:ascii="KBH" w:hAnsi="KBH"/>
          <w:b/>
          <w:bCs/>
          <w:sz w:val="24"/>
          <w:szCs w:val="24"/>
        </w:rPr>
        <w:t xml:space="preserve">udvælge og efterspørge undervisningsmateriale med vægt på </w:t>
      </w:r>
    </w:p>
    <w:p w14:paraId="62BA2891" w14:textId="77777777" w:rsidR="00001BF8" w:rsidRDefault="00001BF8" w:rsidP="00001BF8">
      <w:pPr>
        <w:spacing w:line="360" w:lineRule="auto"/>
        <w:rPr>
          <w:rFonts w:ascii="KBH" w:hAnsi="KBH"/>
          <w:b/>
          <w:bCs/>
          <w:sz w:val="24"/>
          <w:szCs w:val="24"/>
        </w:rPr>
      </w:pPr>
      <w:r w:rsidRPr="00001BF8">
        <w:rPr>
          <w:rFonts w:ascii="KBH" w:hAnsi="KBH"/>
          <w:b/>
          <w:bCs/>
          <w:sz w:val="24"/>
          <w:szCs w:val="24"/>
        </w:rPr>
        <w:t xml:space="preserve">repræsentation og mangfoldighed. </w:t>
      </w:r>
    </w:p>
    <w:p w14:paraId="7AD2684D" w14:textId="7C44251D" w:rsidR="00001BF8" w:rsidRPr="00001BF8" w:rsidRDefault="00001BF8" w:rsidP="00001BF8">
      <w:pPr>
        <w:spacing w:line="360" w:lineRule="auto"/>
        <w:rPr>
          <w:rFonts w:ascii="KBH" w:hAnsi="KBH"/>
          <w:sz w:val="24"/>
          <w:szCs w:val="24"/>
        </w:rPr>
      </w:pPr>
      <w:r w:rsidRPr="00001BF8">
        <w:rPr>
          <w:rFonts w:ascii="KBH" w:hAnsi="KBH"/>
          <w:sz w:val="24"/>
          <w:szCs w:val="24"/>
        </w:rPr>
        <w:t xml:space="preserve">Vi oplever at blive mødt med undervisningsmaterialer og eksempler i undervisningen med skadelige stereotyper som den undertrykte tørklædebærende muslim, der bliver tvunget til at tage sit tørklæde af. Eller den konstante diskurs, om at udlændinge er kriminelle og at homoseksuelle er ulækre. Disse eksempler skaber fordomme mellem os, og det skaber polarisering i vores samfund. </w:t>
      </w:r>
    </w:p>
    <w:p w14:paraId="013833E3" w14:textId="77777777" w:rsidR="00001BF8" w:rsidRDefault="00001BF8" w:rsidP="00001BF8">
      <w:pPr>
        <w:spacing w:line="360" w:lineRule="auto"/>
        <w:rPr>
          <w:rFonts w:ascii="KBH" w:hAnsi="KBH"/>
          <w:sz w:val="24"/>
          <w:szCs w:val="24"/>
        </w:rPr>
      </w:pPr>
    </w:p>
    <w:p w14:paraId="74F849C8" w14:textId="5D50D640" w:rsidR="00001BF8" w:rsidRPr="00001BF8" w:rsidRDefault="00001BF8" w:rsidP="00001BF8">
      <w:pPr>
        <w:spacing w:line="360" w:lineRule="auto"/>
        <w:rPr>
          <w:rFonts w:ascii="KBH" w:hAnsi="KBH"/>
          <w:sz w:val="24"/>
          <w:szCs w:val="24"/>
        </w:rPr>
      </w:pPr>
      <w:r w:rsidRPr="00001BF8">
        <w:rPr>
          <w:rFonts w:ascii="KBH" w:hAnsi="KBH"/>
          <w:sz w:val="24"/>
          <w:szCs w:val="24"/>
        </w:rPr>
        <w:t xml:space="preserve">Dette skal gøres med en række af kurser, der skal finansieres og understøttes af </w:t>
      </w:r>
    </w:p>
    <w:p w14:paraId="74336893"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Københavns Kommune, fx gennem “Åben Skole” initiativet. Vi vil lægge op til, at </w:t>
      </w:r>
    </w:p>
    <w:p w14:paraId="733FD765"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forskellige organisationer som Mellemfolkeligt Samvirke, Brobyggerne, Sabaah </w:t>
      </w:r>
    </w:p>
    <w:p w14:paraId="7337319A" w14:textId="77777777" w:rsidR="00001BF8" w:rsidRPr="00001BF8" w:rsidRDefault="00001BF8" w:rsidP="00001BF8">
      <w:pPr>
        <w:spacing w:line="360" w:lineRule="auto"/>
        <w:rPr>
          <w:rFonts w:ascii="KBH" w:hAnsi="KBH"/>
          <w:sz w:val="24"/>
          <w:szCs w:val="24"/>
        </w:rPr>
      </w:pPr>
      <w:r w:rsidRPr="00001BF8">
        <w:rPr>
          <w:rFonts w:ascii="KBH" w:hAnsi="KBH"/>
          <w:sz w:val="24"/>
          <w:szCs w:val="24"/>
        </w:rPr>
        <w:t>eller selvstændige som Mette Toft Nielsen kan facilitere disse kurser og</w:t>
      </w:r>
    </w:p>
    <w:p w14:paraId="2776E126" w14:textId="77777777" w:rsidR="00001BF8" w:rsidRPr="00001BF8" w:rsidRDefault="00001BF8" w:rsidP="00001BF8">
      <w:pPr>
        <w:spacing w:line="360" w:lineRule="auto"/>
        <w:rPr>
          <w:rFonts w:ascii="KBH" w:hAnsi="KBH"/>
          <w:sz w:val="24"/>
          <w:szCs w:val="24"/>
        </w:rPr>
      </w:pPr>
      <w:r w:rsidRPr="00001BF8">
        <w:rPr>
          <w:rFonts w:ascii="KBH" w:hAnsi="KBH"/>
          <w:sz w:val="24"/>
          <w:szCs w:val="24"/>
        </w:rPr>
        <w:t xml:space="preserve">uddannelser. Kurset om udvælgelse og efterspørgsel på undervisningsmateriale </w:t>
      </w:r>
    </w:p>
    <w:p w14:paraId="6FB8B148" w14:textId="09EFB009" w:rsidR="00001BF8" w:rsidRDefault="00001BF8" w:rsidP="00001BF8">
      <w:pPr>
        <w:spacing w:line="360" w:lineRule="auto"/>
        <w:rPr>
          <w:rFonts w:ascii="KBH" w:hAnsi="KBH"/>
          <w:sz w:val="24"/>
          <w:szCs w:val="24"/>
        </w:rPr>
      </w:pPr>
      <w:r w:rsidRPr="00001BF8">
        <w:rPr>
          <w:rFonts w:ascii="KBH" w:hAnsi="KBH"/>
          <w:sz w:val="24"/>
          <w:szCs w:val="24"/>
        </w:rPr>
        <w:t>kan eksempelvis rettes mod skolernes medarbejder i skolebiblioteket.</w:t>
      </w:r>
    </w:p>
    <w:p w14:paraId="19B69FD5" w14:textId="77777777" w:rsidR="00001BF8" w:rsidRDefault="00001BF8" w:rsidP="00001BF8">
      <w:pPr>
        <w:spacing w:line="360" w:lineRule="auto"/>
        <w:rPr>
          <w:rFonts w:ascii="KBH" w:hAnsi="KBH"/>
          <w:sz w:val="24"/>
          <w:szCs w:val="24"/>
        </w:rPr>
      </w:pPr>
    </w:p>
    <w:p w14:paraId="42B33128" w14:textId="2252B5E6" w:rsidR="00001BF8" w:rsidRPr="00001BF8" w:rsidRDefault="00001BF8" w:rsidP="00001BF8">
      <w:pPr>
        <w:spacing w:line="360" w:lineRule="auto"/>
        <w:rPr>
          <w:rFonts w:ascii="KBH" w:hAnsi="KBH"/>
          <w:b/>
          <w:bCs/>
          <w:sz w:val="32"/>
          <w:szCs w:val="32"/>
        </w:rPr>
      </w:pPr>
      <w:r w:rsidRPr="00001BF8">
        <w:rPr>
          <w:rFonts w:ascii="KBH" w:hAnsi="KBH"/>
          <w:b/>
          <w:bCs/>
          <w:sz w:val="32"/>
          <w:szCs w:val="32"/>
        </w:rPr>
        <w:lastRenderedPageBreak/>
        <w:t>Nedbryd Hverdagstabuer</w:t>
      </w:r>
    </w:p>
    <w:p w14:paraId="06C30B0A" w14:textId="77777777" w:rsidR="00001BF8" w:rsidRPr="00001BF8" w:rsidRDefault="00001BF8" w:rsidP="00001BF8">
      <w:pPr>
        <w:spacing w:line="360" w:lineRule="auto"/>
        <w:rPr>
          <w:rFonts w:ascii="KBH" w:hAnsi="KBH"/>
          <w:sz w:val="28"/>
          <w:szCs w:val="28"/>
        </w:rPr>
      </w:pPr>
      <w:r w:rsidRPr="00001BF8">
        <w:rPr>
          <w:rFonts w:ascii="KBH" w:hAnsi="KBH"/>
          <w:sz w:val="28"/>
          <w:szCs w:val="28"/>
        </w:rPr>
        <w:t xml:space="preserve">Ungeråd KBH’s mental trivselsudvalg har kæmpet for at bryde tabuer forbundet til mental trivsel. </w:t>
      </w:r>
    </w:p>
    <w:p w14:paraId="0E2AEC8E" w14:textId="77777777" w:rsidR="00001BF8" w:rsidRDefault="00001BF8" w:rsidP="00001BF8">
      <w:pPr>
        <w:spacing w:line="360" w:lineRule="auto"/>
        <w:rPr>
          <w:rFonts w:ascii="KBH" w:hAnsi="KBH"/>
          <w:sz w:val="24"/>
          <w:szCs w:val="24"/>
        </w:rPr>
      </w:pPr>
      <w:r w:rsidRPr="00001BF8">
        <w:rPr>
          <w:rFonts w:ascii="KBH" w:hAnsi="KBH"/>
          <w:sz w:val="24"/>
          <w:szCs w:val="24"/>
        </w:rPr>
        <w:t xml:space="preserve">I år har mental trivselsudvalget arbejdet med de tabuer som findes i skolerne i Københavns kommune og vi har set på hvordan man kan skabe et mere frit og åbent rum med plads til forskelligheder og muligheder for at tale mere åbent sammen. </w:t>
      </w:r>
    </w:p>
    <w:p w14:paraId="39869B0A" w14:textId="038B32DD" w:rsidR="00001BF8" w:rsidRDefault="00001BF8" w:rsidP="00001BF8">
      <w:pPr>
        <w:spacing w:line="360" w:lineRule="auto"/>
        <w:rPr>
          <w:rFonts w:ascii="KBH" w:hAnsi="KBH"/>
          <w:sz w:val="24"/>
          <w:szCs w:val="24"/>
        </w:rPr>
      </w:pPr>
      <w:r w:rsidRPr="00001BF8">
        <w:rPr>
          <w:rFonts w:ascii="KBH" w:hAnsi="KBH"/>
          <w:sz w:val="24"/>
          <w:szCs w:val="24"/>
        </w:rPr>
        <w:t>Vi har arbejdet for at nedlægge nogle af de tabuer som er blandt unge. Det har vi gjort ved at lave videokampagnen “HverdagsTabuer”. Formålet med videokampagnen har været at bryde tabuer forbundet til mental trivsel, ved at fortælle vores egne historier. Til at filme kampagnen har vi fået hjælp af FRAKs Junior reportere. Derudover samarbejder vi med Headspace og Ungepanelet, som har hjulpet os med at kvalificere indholdet af videoerne.</w:t>
      </w:r>
    </w:p>
    <w:p w14:paraId="5D0C85FD" w14:textId="78ED20C3" w:rsidR="00001BF8" w:rsidRDefault="00001BF8" w:rsidP="00001BF8">
      <w:pPr>
        <w:spacing w:line="360" w:lineRule="auto"/>
        <w:rPr>
          <w:rFonts w:ascii="KBH" w:hAnsi="KBH"/>
          <w:b/>
          <w:bCs/>
          <w:sz w:val="32"/>
          <w:szCs w:val="32"/>
        </w:rPr>
      </w:pPr>
      <w:r w:rsidRPr="00001BF8">
        <w:rPr>
          <w:rFonts w:ascii="KBH" w:hAnsi="KBH"/>
          <w:b/>
          <w:bCs/>
          <w:sz w:val="32"/>
          <w:szCs w:val="32"/>
        </w:rPr>
        <w:t>Vores Grønne Omstilling</w:t>
      </w:r>
    </w:p>
    <w:p w14:paraId="21DFBEC7" w14:textId="5E074DF2" w:rsidR="00001BF8" w:rsidRPr="005C71FC" w:rsidRDefault="005C71FC" w:rsidP="00001BF8">
      <w:pPr>
        <w:spacing w:line="360" w:lineRule="auto"/>
        <w:rPr>
          <w:rFonts w:ascii="KBH" w:hAnsi="KBH"/>
          <w:sz w:val="28"/>
          <w:szCs w:val="28"/>
        </w:rPr>
      </w:pPr>
      <w:r w:rsidRPr="005C71FC">
        <w:rPr>
          <w:rFonts w:ascii="KBH" w:hAnsi="KBH"/>
          <w:sz w:val="28"/>
          <w:szCs w:val="28"/>
        </w:rPr>
        <w:t xml:space="preserve">I Ungeråd </w:t>
      </w:r>
      <w:proofErr w:type="spellStart"/>
      <w:r w:rsidRPr="005C71FC">
        <w:rPr>
          <w:rFonts w:ascii="KBH" w:hAnsi="KBH"/>
          <w:sz w:val="28"/>
          <w:szCs w:val="28"/>
        </w:rPr>
        <w:t>KBH’s</w:t>
      </w:r>
      <w:proofErr w:type="spellEnd"/>
      <w:r w:rsidRPr="005C71FC">
        <w:rPr>
          <w:rFonts w:ascii="KBH" w:hAnsi="KBH"/>
          <w:sz w:val="28"/>
          <w:szCs w:val="28"/>
        </w:rPr>
        <w:t xml:space="preserve"> klimaudvalg har vi kæmpet for den grønne omstilling, for flere grønne områder i København og for mere biodiversitet!</w:t>
      </w:r>
    </w:p>
    <w:p w14:paraId="7D0D8C3E" w14:textId="34B2A28B" w:rsidR="005C71FC" w:rsidRDefault="005C71FC" w:rsidP="00001BF8">
      <w:pPr>
        <w:spacing w:line="360" w:lineRule="auto"/>
        <w:rPr>
          <w:rFonts w:ascii="KBH" w:hAnsi="KBH"/>
          <w:sz w:val="24"/>
          <w:szCs w:val="24"/>
        </w:rPr>
      </w:pPr>
      <w:r w:rsidRPr="005C71FC">
        <w:rPr>
          <w:rFonts w:ascii="KBH" w:hAnsi="KBH"/>
          <w:sz w:val="24"/>
          <w:szCs w:val="24"/>
        </w:rPr>
        <w:t>Sætninger såsom “Den grønne omstilling” er blevet en stor del af vores debatter i nyere tid. Vi ser det på TV og vi ser det på sociale medier, vi læser det i nyhedsbreve, avisen og i dagblade og så hører vi det i daglig tale. Ja, det er nok ikke gået din næse forbi. Dog mener vi i Ungeråd KBH, at det er gået for langsomt i København. Manglen på skraldespande, manglen på solcelledrevet energi, manglen på omstilling af parkering og manglen på den offentlige transports ydelse er bare visse ting vi ikke mener er gået godt i København.</w:t>
      </w:r>
    </w:p>
    <w:p w14:paraId="0CAFFE0B" w14:textId="56B1A9A9" w:rsidR="005C71FC" w:rsidRDefault="005C71FC" w:rsidP="00001BF8">
      <w:pPr>
        <w:spacing w:line="360" w:lineRule="auto"/>
        <w:rPr>
          <w:rFonts w:ascii="KBH" w:hAnsi="KBH"/>
          <w:sz w:val="24"/>
          <w:szCs w:val="24"/>
        </w:rPr>
      </w:pPr>
      <w:r w:rsidRPr="005C71FC">
        <w:rPr>
          <w:rFonts w:ascii="KBH" w:hAnsi="KBH"/>
          <w:sz w:val="24"/>
          <w:szCs w:val="24"/>
        </w:rPr>
        <w:t>Der er sat mål af fra politikerne, som vi ikke vil gå ind og blande os i, netop, fordi vi mener de er på vej i den rigtige retning, så som at have revet bus kontrakten med diesel/benzin busser over. Byen er dog stillestående på så mange andre punkter, så såsom bilfrie rum, underjordiske parkeringspladser osv.</w:t>
      </w:r>
    </w:p>
    <w:p w14:paraId="77B65901" w14:textId="41CE3F94" w:rsidR="005C71FC" w:rsidRDefault="005C71FC" w:rsidP="00001BF8">
      <w:pPr>
        <w:spacing w:line="360" w:lineRule="auto"/>
        <w:rPr>
          <w:rFonts w:ascii="KBH" w:hAnsi="KBH"/>
          <w:sz w:val="24"/>
          <w:szCs w:val="24"/>
        </w:rPr>
      </w:pPr>
      <w:r w:rsidRPr="005C71FC">
        <w:rPr>
          <w:rFonts w:ascii="KBH" w:hAnsi="KBH"/>
          <w:sz w:val="24"/>
          <w:szCs w:val="24"/>
        </w:rPr>
        <w:lastRenderedPageBreak/>
        <w:t xml:space="preserve">Vores primære fokus har i år været grønne byområder. Det er der vi føler der kan laves mest effektivt grønt politisk arbejde. Vi har blandt andet arbejdet med større inkludering af grønne områder i jernbanebyen, </w:t>
      </w:r>
      <w:proofErr w:type="spellStart"/>
      <w:r w:rsidRPr="005C71FC">
        <w:rPr>
          <w:rFonts w:ascii="KBH" w:hAnsi="KBH"/>
          <w:sz w:val="24"/>
          <w:szCs w:val="24"/>
        </w:rPr>
        <w:t>genrelt</w:t>
      </w:r>
      <w:proofErr w:type="spellEnd"/>
      <w:r w:rsidRPr="005C71FC">
        <w:rPr>
          <w:rFonts w:ascii="KBH" w:hAnsi="KBH"/>
          <w:sz w:val="24"/>
          <w:szCs w:val="24"/>
        </w:rPr>
        <w:t xml:space="preserve"> flere grønne områder og parker i resten af København. Vi har også kæmpet for grønne tiltag såsom at sørge for, at der er nok plads til træernes rødder og vilde bier</w:t>
      </w:r>
      <w:r>
        <w:rPr>
          <w:rFonts w:ascii="KBH" w:hAnsi="KBH"/>
          <w:sz w:val="24"/>
          <w:szCs w:val="24"/>
        </w:rPr>
        <w:t>.</w:t>
      </w:r>
    </w:p>
    <w:p w14:paraId="14E6FABD" w14:textId="5D0D4393" w:rsidR="005C71FC" w:rsidRDefault="005C71FC" w:rsidP="00001BF8">
      <w:pPr>
        <w:spacing w:line="360" w:lineRule="auto"/>
        <w:rPr>
          <w:rFonts w:ascii="KBH" w:hAnsi="KBH"/>
          <w:b/>
          <w:bCs/>
          <w:sz w:val="32"/>
          <w:szCs w:val="32"/>
        </w:rPr>
      </w:pPr>
      <w:r>
        <w:rPr>
          <w:rFonts w:ascii="KBH" w:hAnsi="KBH"/>
          <w:b/>
          <w:bCs/>
          <w:sz w:val="32"/>
          <w:szCs w:val="32"/>
        </w:rPr>
        <w:t>Styrk ungeindflydelse i København</w:t>
      </w:r>
    </w:p>
    <w:p w14:paraId="54448564" w14:textId="77777777" w:rsidR="005C71FC" w:rsidRPr="005C71FC" w:rsidRDefault="005C71FC" w:rsidP="00001BF8">
      <w:pPr>
        <w:spacing w:line="360" w:lineRule="auto"/>
        <w:rPr>
          <w:rFonts w:ascii="KBH" w:hAnsi="KBH"/>
          <w:sz w:val="28"/>
          <w:szCs w:val="28"/>
        </w:rPr>
      </w:pPr>
      <w:r w:rsidRPr="005C71FC">
        <w:rPr>
          <w:rFonts w:ascii="KBH" w:hAnsi="KBH"/>
          <w:sz w:val="28"/>
          <w:szCs w:val="28"/>
        </w:rPr>
        <w:t xml:space="preserve">I Ungeråd KBH kæmper vi hver dag for, at unge stemmer bliver hørt og taget alvorligt! </w:t>
      </w:r>
    </w:p>
    <w:p w14:paraId="316F4D73" w14:textId="5A24E3D0" w:rsidR="005C71FC" w:rsidRDefault="005C71FC" w:rsidP="00001BF8">
      <w:pPr>
        <w:spacing w:line="360" w:lineRule="auto"/>
        <w:rPr>
          <w:rFonts w:ascii="KBH" w:hAnsi="KBH"/>
          <w:sz w:val="24"/>
          <w:szCs w:val="24"/>
        </w:rPr>
      </w:pPr>
      <w:r w:rsidRPr="005C71FC">
        <w:rPr>
          <w:rFonts w:ascii="KBH" w:hAnsi="KBH"/>
          <w:sz w:val="24"/>
          <w:szCs w:val="24"/>
        </w:rPr>
        <w:t>Beslutninger, der på en eller anden måde omhandler os unge og vores liv, tages næsten altid af voksne. Det, mener vi, er rigtig ærgerligt, fordi de voksne alt for ofte ikke har den fjerneste ide om, hvad der er bedst for os unge. Vi vil gerne selv og vi kan godt selv – I år har vi kæmpet for at få mulighed for at vise det! I år har vi arbejdet på at udvikle en vision for hvordan man bør sikre unges indflydelse i København.</w:t>
      </w:r>
    </w:p>
    <w:p w14:paraId="7BE00A7E" w14:textId="15FB0614" w:rsidR="005C71FC" w:rsidRDefault="005C71FC" w:rsidP="00001BF8">
      <w:pPr>
        <w:spacing w:line="360" w:lineRule="auto"/>
        <w:rPr>
          <w:rFonts w:ascii="KBH" w:hAnsi="KBH"/>
          <w:sz w:val="24"/>
          <w:szCs w:val="24"/>
        </w:rPr>
      </w:pPr>
      <w:r w:rsidRPr="005C71FC">
        <w:rPr>
          <w:rFonts w:ascii="KBH" w:hAnsi="KBH"/>
          <w:sz w:val="24"/>
          <w:szCs w:val="24"/>
        </w:rPr>
        <w:t>Derudover har vi arbejdet videre for at fremme og kvalificere medlemsforslaget om at have ungerepræsentanter med i alle de Københavnske lokaludvalg - et medlemsforslag som er blevet stillet på opfordring fra Ungeråd KBH.</w:t>
      </w:r>
    </w:p>
    <w:p w14:paraId="144CE7A1" w14:textId="7710A655" w:rsidR="005C71FC" w:rsidRDefault="005C71FC" w:rsidP="00001BF8">
      <w:pPr>
        <w:spacing w:line="360" w:lineRule="auto"/>
        <w:rPr>
          <w:rFonts w:ascii="KBH" w:hAnsi="KBH"/>
          <w:b/>
          <w:bCs/>
          <w:sz w:val="24"/>
          <w:szCs w:val="24"/>
        </w:rPr>
      </w:pPr>
      <w:r>
        <w:rPr>
          <w:rFonts w:ascii="KBH" w:hAnsi="KBH"/>
          <w:b/>
          <w:bCs/>
          <w:sz w:val="24"/>
          <w:szCs w:val="24"/>
        </w:rPr>
        <w:t xml:space="preserve">Ungeråd </w:t>
      </w:r>
      <w:proofErr w:type="spellStart"/>
      <w:r>
        <w:rPr>
          <w:rFonts w:ascii="KBH" w:hAnsi="KBH"/>
          <w:b/>
          <w:bCs/>
          <w:sz w:val="24"/>
          <w:szCs w:val="24"/>
        </w:rPr>
        <w:t>KBHs</w:t>
      </w:r>
      <w:proofErr w:type="spellEnd"/>
      <w:r>
        <w:rPr>
          <w:rFonts w:ascii="KBH" w:hAnsi="KBH"/>
          <w:b/>
          <w:bCs/>
          <w:sz w:val="24"/>
          <w:szCs w:val="24"/>
        </w:rPr>
        <w:t xml:space="preserve"> forslag til styrket ungeindflydelse </w:t>
      </w:r>
    </w:p>
    <w:p w14:paraId="43F9C306" w14:textId="77777777" w:rsidR="00E56ED9" w:rsidRDefault="00E56ED9" w:rsidP="00001BF8">
      <w:pPr>
        <w:spacing w:line="360" w:lineRule="auto"/>
        <w:rPr>
          <w:rFonts w:ascii="KBH" w:hAnsi="KBH"/>
          <w:sz w:val="24"/>
          <w:szCs w:val="24"/>
        </w:rPr>
      </w:pPr>
      <w:r w:rsidRPr="00E56ED9">
        <w:rPr>
          <w:rFonts w:ascii="KBH" w:hAnsi="KBH"/>
          <w:sz w:val="24"/>
          <w:szCs w:val="24"/>
        </w:rPr>
        <w:t xml:space="preserve">I Ungeråd KBH kæmper vi for mere og bedre ungeindflydelse i København. Vi har de seneste år oplevet en støt stigende interesse i vores arbejde fra samtlige forvaltninger, BR-medlemmer, foreninger og virksomheder. Det er en enormt positiv udvikling, men vi er nu et sted, hvor vi ikke har kapacitet til at efterleve det som bliver efterspurgt fra os. Netop derfor er det så vigtigt at sikre en højere grad af strukturel ungeindflydelse i Københavns Kommune, og derfor har vi udviklet de følgende forslag til, hvordan vi opnår mest mulig indflydelse til unge københavnere. Det fortjener kommunen og dens borgere; unge som gamle. </w:t>
      </w:r>
    </w:p>
    <w:p w14:paraId="3A47305E" w14:textId="1500B09E" w:rsidR="00E56ED9" w:rsidRDefault="00E56ED9" w:rsidP="00001BF8">
      <w:pPr>
        <w:spacing w:line="360" w:lineRule="auto"/>
        <w:rPr>
          <w:rFonts w:ascii="KBH" w:hAnsi="KBH"/>
          <w:sz w:val="24"/>
          <w:szCs w:val="24"/>
        </w:rPr>
      </w:pPr>
      <w:r w:rsidRPr="00E56ED9">
        <w:rPr>
          <w:rFonts w:ascii="KBH" w:hAnsi="KBH"/>
          <w:sz w:val="24"/>
          <w:szCs w:val="24"/>
        </w:rPr>
        <w:lastRenderedPageBreak/>
        <w:t>Vi har udarbejdet følgende seks forslag, som vi mener, ville styrke ungeinddragelsen markant i hele Københavns Kommune. Disse uddybes på de næste par sider. Vores forslag er at</w:t>
      </w:r>
      <w:r>
        <w:rPr>
          <w:rFonts w:ascii="KBH" w:hAnsi="KBH"/>
          <w:sz w:val="24"/>
          <w:szCs w:val="24"/>
        </w:rPr>
        <w:t>:</w:t>
      </w:r>
    </w:p>
    <w:p w14:paraId="22D0028D" w14:textId="77777777" w:rsidR="00E56ED9" w:rsidRPr="00E56ED9" w:rsidRDefault="00E56ED9" w:rsidP="00E56ED9">
      <w:pPr>
        <w:pStyle w:val="Listeafsnit"/>
        <w:numPr>
          <w:ilvl w:val="0"/>
          <w:numId w:val="3"/>
        </w:numPr>
        <w:spacing w:line="360" w:lineRule="auto"/>
        <w:rPr>
          <w:rFonts w:ascii="KBH" w:hAnsi="KBH"/>
          <w:sz w:val="24"/>
          <w:szCs w:val="24"/>
        </w:rPr>
      </w:pPr>
      <w:r w:rsidRPr="00E56ED9">
        <w:rPr>
          <w:rFonts w:ascii="KBH" w:hAnsi="KBH"/>
          <w:sz w:val="24"/>
          <w:szCs w:val="24"/>
        </w:rPr>
        <w:t xml:space="preserve">Kommunen skal vedtage en definition af god ungeinddragelse </w:t>
      </w:r>
    </w:p>
    <w:p w14:paraId="627E4622" w14:textId="77777777" w:rsidR="00E56ED9" w:rsidRPr="00E56ED9" w:rsidRDefault="00E56ED9" w:rsidP="00E56ED9">
      <w:pPr>
        <w:pStyle w:val="Listeafsnit"/>
        <w:numPr>
          <w:ilvl w:val="0"/>
          <w:numId w:val="3"/>
        </w:numPr>
        <w:spacing w:line="360" w:lineRule="auto"/>
        <w:rPr>
          <w:rFonts w:ascii="KBH" w:hAnsi="KBH"/>
          <w:sz w:val="24"/>
          <w:szCs w:val="24"/>
        </w:rPr>
      </w:pPr>
      <w:r w:rsidRPr="00E56ED9">
        <w:rPr>
          <w:rFonts w:ascii="KBH" w:hAnsi="KBH"/>
          <w:sz w:val="24"/>
          <w:szCs w:val="24"/>
        </w:rPr>
        <w:t xml:space="preserve">Kommunen skal have et ungesekretariat </w:t>
      </w:r>
    </w:p>
    <w:p w14:paraId="6890AD55" w14:textId="77777777" w:rsidR="00E56ED9" w:rsidRPr="00E56ED9" w:rsidRDefault="00E56ED9" w:rsidP="00E56ED9">
      <w:pPr>
        <w:pStyle w:val="Listeafsnit"/>
        <w:numPr>
          <w:ilvl w:val="0"/>
          <w:numId w:val="3"/>
        </w:numPr>
        <w:spacing w:line="360" w:lineRule="auto"/>
        <w:rPr>
          <w:rFonts w:ascii="KBH" w:hAnsi="KBH"/>
          <w:sz w:val="24"/>
          <w:szCs w:val="24"/>
        </w:rPr>
      </w:pPr>
      <w:r w:rsidRPr="00E56ED9">
        <w:rPr>
          <w:rFonts w:ascii="KBH" w:hAnsi="KBH"/>
          <w:sz w:val="24"/>
          <w:szCs w:val="24"/>
        </w:rPr>
        <w:t xml:space="preserve">Ungeindflydelse i byudviklingen skal sikres </w:t>
      </w:r>
    </w:p>
    <w:p w14:paraId="41FF12D8" w14:textId="77777777" w:rsidR="00E56ED9" w:rsidRPr="00E56ED9" w:rsidRDefault="00E56ED9" w:rsidP="00E56ED9">
      <w:pPr>
        <w:pStyle w:val="Listeafsnit"/>
        <w:numPr>
          <w:ilvl w:val="0"/>
          <w:numId w:val="3"/>
        </w:numPr>
        <w:spacing w:line="360" w:lineRule="auto"/>
        <w:rPr>
          <w:rFonts w:ascii="KBH" w:hAnsi="KBH"/>
          <w:sz w:val="24"/>
          <w:szCs w:val="24"/>
        </w:rPr>
      </w:pPr>
      <w:r w:rsidRPr="00E56ED9">
        <w:rPr>
          <w:rFonts w:ascii="KBH" w:hAnsi="KBH"/>
          <w:sz w:val="24"/>
          <w:szCs w:val="24"/>
        </w:rPr>
        <w:t xml:space="preserve">Der skal oprettes en ungeaktivitetspulje </w:t>
      </w:r>
    </w:p>
    <w:p w14:paraId="401785DD" w14:textId="77777777" w:rsidR="00E56ED9" w:rsidRPr="00E56ED9" w:rsidRDefault="00E56ED9" w:rsidP="00E56ED9">
      <w:pPr>
        <w:pStyle w:val="Listeafsnit"/>
        <w:numPr>
          <w:ilvl w:val="0"/>
          <w:numId w:val="3"/>
        </w:numPr>
        <w:spacing w:line="360" w:lineRule="auto"/>
        <w:rPr>
          <w:rFonts w:ascii="KBH" w:hAnsi="KBH"/>
          <w:sz w:val="24"/>
          <w:szCs w:val="24"/>
        </w:rPr>
      </w:pPr>
      <w:r w:rsidRPr="00E56ED9">
        <w:rPr>
          <w:rFonts w:ascii="KBH" w:hAnsi="KBH"/>
          <w:sz w:val="24"/>
          <w:szCs w:val="24"/>
        </w:rPr>
        <w:t xml:space="preserve">Ungerådet skal styrkes </w:t>
      </w:r>
    </w:p>
    <w:p w14:paraId="11C4C8B9" w14:textId="649253FB" w:rsidR="00E56ED9" w:rsidRPr="00E56ED9" w:rsidRDefault="00E56ED9" w:rsidP="00E56ED9">
      <w:pPr>
        <w:pStyle w:val="Listeafsnit"/>
        <w:numPr>
          <w:ilvl w:val="0"/>
          <w:numId w:val="3"/>
        </w:numPr>
        <w:spacing w:line="360" w:lineRule="auto"/>
        <w:rPr>
          <w:rFonts w:ascii="KBH" w:hAnsi="KBH"/>
          <w:sz w:val="24"/>
          <w:szCs w:val="24"/>
        </w:rPr>
      </w:pPr>
      <w:r w:rsidRPr="00E56ED9">
        <w:rPr>
          <w:rFonts w:ascii="KBH" w:hAnsi="KBH"/>
          <w:sz w:val="24"/>
          <w:szCs w:val="24"/>
        </w:rPr>
        <w:t>Elevrådene skal styrkes</w:t>
      </w:r>
    </w:p>
    <w:p w14:paraId="57CA0BB3" w14:textId="5FABD026" w:rsidR="00E56ED9" w:rsidRPr="00E56ED9" w:rsidRDefault="00E56ED9" w:rsidP="00E56ED9">
      <w:pPr>
        <w:spacing w:line="360" w:lineRule="auto"/>
        <w:rPr>
          <w:rFonts w:ascii="KBH" w:hAnsi="KBH"/>
          <w:b/>
          <w:bCs/>
          <w:sz w:val="32"/>
          <w:szCs w:val="32"/>
        </w:rPr>
      </w:pPr>
      <w:r w:rsidRPr="00E56ED9">
        <w:rPr>
          <w:rFonts w:ascii="KBH" w:hAnsi="KBH"/>
          <w:b/>
          <w:bCs/>
          <w:sz w:val="32"/>
          <w:szCs w:val="32"/>
        </w:rPr>
        <w:t xml:space="preserve">Vi har </w:t>
      </w:r>
      <w:proofErr w:type="spellStart"/>
      <w:r w:rsidRPr="00E56ED9">
        <w:rPr>
          <w:rFonts w:ascii="KBH" w:hAnsi="KBH"/>
          <w:b/>
          <w:bCs/>
          <w:sz w:val="32"/>
          <w:szCs w:val="32"/>
        </w:rPr>
        <w:t>ogsa</w:t>
      </w:r>
      <w:proofErr w:type="spellEnd"/>
      <w:r w:rsidRPr="00E56ED9">
        <w:rPr>
          <w:rFonts w:ascii="KBH" w:hAnsi="KBH"/>
          <w:b/>
          <w:bCs/>
          <w:sz w:val="32"/>
          <w:szCs w:val="32"/>
        </w:rPr>
        <w:t>̊ bidraget til natteliv, seksualundervisning, byrum og meget mere...</w:t>
      </w:r>
    </w:p>
    <w:p w14:paraId="195D195D" w14:textId="1BF53762" w:rsidR="005C71FC" w:rsidRPr="00E56ED9" w:rsidRDefault="00E56ED9" w:rsidP="00E56ED9">
      <w:pPr>
        <w:pStyle w:val="Listeafsnit"/>
        <w:numPr>
          <w:ilvl w:val="0"/>
          <w:numId w:val="5"/>
        </w:numPr>
        <w:spacing w:line="360" w:lineRule="auto"/>
        <w:rPr>
          <w:rFonts w:ascii="KBH" w:hAnsi="KBH"/>
          <w:sz w:val="24"/>
          <w:szCs w:val="24"/>
        </w:rPr>
      </w:pPr>
      <w:r w:rsidRPr="00E56ED9">
        <w:rPr>
          <w:rFonts w:ascii="KBH" w:hAnsi="KBH"/>
          <w:sz w:val="24"/>
          <w:szCs w:val="24"/>
        </w:rPr>
        <w:t xml:space="preserve">Nattelivsudvalg: Vi repræsenterer ungdommen, </w:t>
      </w:r>
      <w:proofErr w:type="spellStart"/>
      <w:r w:rsidRPr="00E56ED9">
        <w:rPr>
          <w:rFonts w:ascii="KBH" w:hAnsi="KBH"/>
          <w:sz w:val="24"/>
          <w:szCs w:val="24"/>
        </w:rPr>
        <w:t>når</w:t>
      </w:r>
      <w:proofErr w:type="spellEnd"/>
      <w:r w:rsidRPr="00E56ED9">
        <w:rPr>
          <w:rFonts w:ascii="KBH" w:hAnsi="KBH"/>
          <w:sz w:val="24"/>
          <w:szCs w:val="24"/>
        </w:rPr>
        <w:t xml:space="preserve"> udvalget skal kvalificere beslutningerne på restaurations- og </w:t>
      </w:r>
      <w:proofErr w:type="spellStart"/>
      <w:r w:rsidRPr="00E56ED9">
        <w:rPr>
          <w:rFonts w:ascii="KBH" w:hAnsi="KBH"/>
          <w:sz w:val="24"/>
          <w:szCs w:val="24"/>
        </w:rPr>
        <w:t>nattelivsområdet</w:t>
      </w:r>
      <w:proofErr w:type="spellEnd"/>
      <w:r w:rsidRPr="00E56ED9">
        <w:rPr>
          <w:rFonts w:ascii="KBH" w:hAnsi="KBH"/>
          <w:sz w:val="24"/>
          <w:szCs w:val="24"/>
        </w:rPr>
        <w:t xml:space="preserve"> i København</w:t>
      </w:r>
    </w:p>
    <w:p w14:paraId="59D2587F" w14:textId="2CE8059B" w:rsidR="00E56ED9" w:rsidRPr="00E56ED9" w:rsidRDefault="00E56ED9" w:rsidP="00E56ED9">
      <w:pPr>
        <w:pStyle w:val="Listeafsnit"/>
        <w:numPr>
          <w:ilvl w:val="0"/>
          <w:numId w:val="4"/>
        </w:numPr>
        <w:spacing w:line="360" w:lineRule="auto"/>
        <w:rPr>
          <w:rFonts w:ascii="KBH" w:hAnsi="KBH"/>
          <w:sz w:val="24"/>
          <w:szCs w:val="24"/>
        </w:rPr>
      </w:pPr>
      <w:r w:rsidRPr="00E56ED9">
        <w:rPr>
          <w:rFonts w:ascii="KBH" w:hAnsi="KBH"/>
          <w:sz w:val="24"/>
          <w:szCs w:val="24"/>
        </w:rPr>
        <w:t>Gratis hygiejneprodukter: Vi er i dialog med Teknik- og Miljøforvaltningen om at der skal tilbydes gratis hygiejneprodukter på alle offentlige toiletter</w:t>
      </w:r>
    </w:p>
    <w:p w14:paraId="392715BB" w14:textId="77777777" w:rsidR="00E56ED9" w:rsidRPr="00E56ED9" w:rsidRDefault="00E56ED9" w:rsidP="00E56ED9">
      <w:pPr>
        <w:pStyle w:val="Listeafsnit"/>
        <w:numPr>
          <w:ilvl w:val="0"/>
          <w:numId w:val="4"/>
        </w:numPr>
        <w:spacing w:line="360" w:lineRule="auto"/>
        <w:rPr>
          <w:rFonts w:ascii="KBH" w:hAnsi="KBH"/>
          <w:sz w:val="24"/>
          <w:szCs w:val="24"/>
        </w:rPr>
      </w:pPr>
      <w:r w:rsidRPr="00E56ED9">
        <w:rPr>
          <w:rFonts w:ascii="KBH" w:hAnsi="KBH"/>
          <w:sz w:val="24"/>
          <w:szCs w:val="24"/>
        </w:rPr>
        <w:t xml:space="preserve">Seksualundervisningsudvalget: Vi har kommet med inputs til kommunens seksualundervisningsstrategi sammen med resten af gruppen der er blevet nedsat på baggrund af vores arbejde. Vi er også med i det videre arbejde med strategien og dialog med kommunen. </w:t>
      </w:r>
    </w:p>
    <w:p w14:paraId="253A2F5B" w14:textId="2B798246" w:rsidR="00E56ED9" w:rsidRPr="00E56ED9" w:rsidRDefault="00E56ED9" w:rsidP="00E56ED9">
      <w:pPr>
        <w:pStyle w:val="Listeafsnit"/>
        <w:numPr>
          <w:ilvl w:val="0"/>
          <w:numId w:val="4"/>
        </w:numPr>
        <w:spacing w:line="360" w:lineRule="auto"/>
        <w:rPr>
          <w:rFonts w:ascii="KBH" w:hAnsi="KBH"/>
          <w:sz w:val="24"/>
          <w:szCs w:val="24"/>
        </w:rPr>
      </w:pPr>
      <w:r w:rsidRPr="00E56ED9">
        <w:rPr>
          <w:rFonts w:ascii="KBH" w:hAnsi="KBH"/>
          <w:sz w:val="24"/>
          <w:szCs w:val="24"/>
        </w:rPr>
        <w:t>Høringssvar: Vi har indgivet høringssvar i sager vedrørende unge i 2023</w:t>
      </w:r>
    </w:p>
    <w:p w14:paraId="494FB399" w14:textId="4F9E18FC" w:rsidR="00E56ED9" w:rsidRPr="00E56ED9" w:rsidRDefault="00E56ED9" w:rsidP="00E56ED9">
      <w:pPr>
        <w:pStyle w:val="Listeafsnit"/>
        <w:numPr>
          <w:ilvl w:val="0"/>
          <w:numId w:val="4"/>
        </w:numPr>
        <w:spacing w:line="360" w:lineRule="auto"/>
        <w:rPr>
          <w:rFonts w:ascii="KBH" w:hAnsi="KBH"/>
          <w:sz w:val="24"/>
          <w:szCs w:val="24"/>
        </w:rPr>
      </w:pPr>
      <w:r w:rsidRPr="00E56ED9">
        <w:rPr>
          <w:rFonts w:ascii="KBH" w:hAnsi="KBH"/>
          <w:sz w:val="24"/>
          <w:szCs w:val="24"/>
        </w:rPr>
        <w:t>Byrum og trafik i Middelalderbyen: Vi repræsenterer ungdommen i følgegruppen for mindre biltrafik og bedre hverdagsliv i Middelalderbyen i Indre By.</w:t>
      </w:r>
    </w:p>
    <w:p w14:paraId="60CB4A0C" w14:textId="0C58D3E7" w:rsidR="00E56ED9" w:rsidRDefault="00E56ED9" w:rsidP="00E56ED9">
      <w:pPr>
        <w:pStyle w:val="Listeafsnit"/>
        <w:numPr>
          <w:ilvl w:val="0"/>
          <w:numId w:val="4"/>
        </w:numPr>
        <w:spacing w:line="360" w:lineRule="auto"/>
        <w:rPr>
          <w:rFonts w:ascii="KBH" w:hAnsi="KBH"/>
          <w:sz w:val="24"/>
          <w:szCs w:val="24"/>
        </w:rPr>
      </w:pPr>
      <w:r w:rsidRPr="00E56ED9">
        <w:rPr>
          <w:rFonts w:ascii="KBH" w:hAnsi="KBH"/>
          <w:sz w:val="24"/>
          <w:szCs w:val="24"/>
        </w:rPr>
        <w:t xml:space="preserve">Bestyrelsesmøder: Vi repræsenterer ungdommen i </w:t>
      </w:r>
      <w:proofErr w:type="spellStart"/>
      <w:r w:rsidRPr="00E56ED9">
        <w:rPr>
          <w:rFonts w:ascii="KBH" w:hAnsi="KBH"/>
          <w:sz w:val="24"/>
          <w:szCs w:val="24"/>
        </w:rPr>
        <w:t>i</w:t>
      </w:r>
      <w:proofErr w:type="spellEnd"/>
      <w:r w:rsidRPr="00E56ED9">
        <w:rPr>
          <w:rFonts w:ascii="KBH" w:hAnsi="KBH"/>
          <w:sz w:val="24"/>
          <w:szCs w:val="24"/>
        </w:rPr>
        <w:t xml:space="preserve"> Ungdomsskolens og Ungdommens Demokratihus bestyrelse</w:t>
      </w:r>
    </w:p>
    <w:p w14:paraId="489DA877" w14:textId="77777777" w:rsidR="00E56ED9" w:rsidRPr="00E56ED9" w:rsidRDefault="00E56ED9" w:rsidP="00E56ED9">
      <w:pPr>
        <w:spacing w:line="360" w:lineRule="auto"/>
        <w:rPr>
          <w:rFonts w:ascii="KBH" w:hAnsi="KBH"/>
          <w:b/>
          <w:bCs/>
          <w:sz w:val="32"/>
          <w:szCs w:val="32"/>
        </w:rPr>
      </w:pPr>
      <w:r w:rsidRPr="00E56ED9">
        <w:rPr>
          <w:rFonts w:ascii="KBH" w:hAnsi="KBH"/>
          <w:b/>
          <w:bCs/>
          <w:sz w:val="32"/>
          <w:szCs w:val="32"/>
        </w:rPr>
        <w:t xml:space="preserve">Tak for et godt år </w:t>
      </w:r>
    </w:p>
    <w:p w14:paraId="46DFDE1A" w14:textId="77777777" w:rsidR="00E56ED9" w:rsidRDefault="00E56ED9" w:rsidP="00E56ED9">
      <w:pPr>
        <w:spacing w:line="360" w:lineRule="auto"/>
        <w:rPr>
          <w:rFonts w:ascii="KBH" w:hAnsi="KBH"/>
          <w:sz w:val="24"/>
          <w:szCs w:val="24"/>
        </w:rPr>
      </w:pPr>
      <w:r w:rsidRPr="00E56ED9">
        <w:rPr>
          <w:rFonts w:ascii="KBH" w:hAnsi="KBH"/>
          <w:sz w:val="24"/>
          <w:szCs w:val="24"/>
        </w:rPr>
        <w:t xml:space="preserve">Vi glæder os til det fremtidige samarbejde </w:t>
      </w:r>
    </w:p>
    <w:p w14:paraId="0D55163E" w14:textId="77777777" w:rsidR="00E56ED9" w:rsidRDefault="00E56ED9" w:rsidP="00E56ED9">
      <w:pPr>
        <w:spacing w:line="360" w:lineRule="auto"/>
        <w:rPr>
          <w:rFonts w:ascii="KBH" w:hAnsi="KBH"/>
          <w:sz w:val="24"/>
          <w:szCs w:val="24"/>
        </w:rPr>
      </w:pPr>
      <w:r w:rsidRPr="00E56ED9">
        <w:rPr>
          <w:rFonts w:ascii="KBH" w:hAnsi="KBH"/>
          <w:sz w:val="24"/>
          <w:szCs w:val="24"/>
        </w:rPr>
        <w:t xml:space="preserve">Følg løbende med i vores arbejde på Instagram, Facebook og X </w:t>
      </w:r>
    </w:p>
    <w:p w14:paraId="028E9715" w14:textId="3CF4906A" w:rsidR="00E56ED9" w:rsidRPr="00E56ED9" w:rsidRDefault="00E56ED9" w:rsidP="00E56ED9">
      <w:pPr>
        <w:spacing w:line="360" w:lineRule="auto"/>
        <w:rPr>
          <w:rFonts w:ascii="KBH" w:hAnsi="KBH"/>
          <w:sz w:val="24"/>
          <w:szCs w:val="24"/>
        </w:rPr>
      </w:pPr>
      <w:r w:rsidRPr="00E56ED9">
        <w:rPr>
          <w:rFonts w:ascii="KBH" w:hAnsi="KBH"/>
          <w:sz w:val="24"/>
          <w:szCs w:val="24"/>
        </w:rPr>
        <w:lastRenderedPageBreak/>
        <w:t>@Ungeraadkbh og @UngKB</w:t>
      </w:r>
      <w:r>
        <w:rPr>
          <w:rFonts w:ascii="KBH" w:hAnsi="KBH"/>
          <w:sz w:val="24"/>
          <w:szCs w:val="24"/>
        </w:rPr>
        <w:t>H</w:t>
      </w:r>
    </w:p>
    <w:p w14:paraId="01B5FD03" w14:textId="77777777" w:rsidR="00E56ED9" w:rsidRDefault="00E56ED9" w:rsidP="00001BF8">
      <w:pPr>
        <w:spacing w:line="360" w:lineRule="auto"/>
        <w:rPr>
          <w:rFonts w:ascii="KBH" w:hAnsi="KBH"/>
          <w:sz w:val="24"/>
          <w:szCs w:val="24"/>
        </w:rPr>
      </w:pPr>
    </w:p>
    <w:p w14:paraId="370D56C9" w14:textId="77777777" w:rsidR="005C71FC" w:rsidRPr="00001BF8" w:rsidRDefault="005C71FC" w:rsidP="00001BF8">
      <w:pPr>
        <w:spacing w:line="360" w:lineRule="auto"/>
        <w:rPr>
          <w:rFonts w:ascii="KBH" w:hAnsi="KBH"/>
          <w:sz w:val="24"/>
          <w:szCs w:val="24"/>
        </w:rPr>
      </w:pPr>
    </w:p>
    <w:sectPr w:rsidR="005C71FC" w:rsidRPr="00001B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BH">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2CFD"/>
    <w:multiLevelType w:val="hybridMultilevel"/>
    <w:tmpl w:val="2C10BD42"/>
    <w:lvl w:ilvl="0" w:tplc="F3BADA06">
      <w:start w:val="5"/>
      <w:numFmt w:val="bullet"/>
      <w:lvlText w:val="-"/>
      <w:lvlJc w:val="left"/>
      <w:pPr>
        <w:ind w:left="720" w:hanging="360"/>
      </w:pPr>
      <w:rPr>
        <w:rFonts w:ascii="KBH" w:eastAsiaTheme="minorHAnsi" w:hAnsi="KBH"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2266FF"/>
    <w:multiLevelType w:val="hybridMultilevel"/>
    <w:tmpl w:val="2F8A0D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E1A5C4B"/>
    <w:multiLevelType w:val="hybridMultilevel"/>
    <w:tmpl w:val="0B4253D6"/>
    <w:lvl w:ilvl="0" w:tplc="F3BADA06">
      <w:start w:val="5"/>
      <w:numFmt w:val="bullet"/>
      <w:lvlText w:val="-"/>
      <w:lvlJc w:val="left"/>
      <w:pPr>
        <w:ind w:left="720" w:hanging="360"/>
      </w:pPr>
      <w:rPr>
        <w:rFonts w:ascii="KBH" w:eastAsiaTheme="minorHAnsi" w:hAnsi="KBH"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E4E2887"/>
    <w:multiLevelType w:val="hybridMultilevel"/>
    <w:tmpl w:val="BA62CB0C"/>
    <w:lvl w:ilvl="0" w:tplc="F3BADA06">
      <w:start w:val="5"/>
      <w:numFmt w:val="bullet"/>
      <w:lvlText w:val="-"/>
      <w:lvlJc w:val="left"/>
      <w:pPr>
        <w:ind w:left="720" w:hanging="360"/>
      </w:pPr>
      <w:rPr>
        <w:rFonts w:ascii="KBH" w:eastAsiaTheme="minorHAnsi" w:hAnsi="KBH"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F0E025F"/>
    <w:multiLevelType w:val="hybridMultilevel"/>
    <w:tmpl w:val="537E75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73896998">
    <w:abstractNumId w:val="4"/>
  </w:num>
  <w:num w:numId="2" w16cid:durableId="1988196936">
    <w:abstractNumId w:val="3"/>
  </w:num>
  <w:num w:numId="3" w16cid:durableId="754670372">
    <w:abstractNumId w:val="1"/>
  </w:num>
  <w:num w:numId="4" w16cid:durableId="1469587573">
    <w:abstractNumId w:val="2"/>
  </w:num>
  <w:num w:numId="5" w16cid:durableId="110842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44228"/>
    <w:rsid w:val="00001BF8"/>
    <w:rsid w:val="00013DF5"/>
    <w:rsid w:val="00351419"/>
    <w:rsid w:val="005C71FC"/>
    <w:rsid w:val="00A44228"/>
    <w:rsid w:val="00CC3580"/>
    <w:rsid w:val="00E56ED9"/>
    <w:rsid w:val="00E65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89EA"/>
  <w15:docId w15:val="{DAF35D08-4796-4C0C-BCBD-CED11457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4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1806</Words>
  <Characters>11022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Brackman Christoffersen</dc:creator>
  <cp:keywords/>
  <dc:description/>
  <cp:lastModifiedBy>Emmeline Brackman Christoffersen</cp:lastModifiedBy>
  <cp:revision>2</cp:revision>
  <dcterms:created xsi:type="dcterms:W3CDTF">2024-02-01T11:39:00Z</dcterms:created>
  <dcterms:modified xsi:type="dcterms:W3CDTF">2024-02-01T12:26:00Z</dcterms:modified>
</cp:coreProperties>
</file>